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56" w:rsidRDefault="00FA7456" w:rsidP="00CD16EE">
      <w:pPr>
        <w:spacing w:line="336" w:lineRule="auto"/>
        <w:ind w:right="-286"/>
        <w:rPr>
          <w:rFonts w:ascii="Verdana" w:hAnsi="Verdana" w:cs="Arial"/>
          <w:sz w:val="18"/>
          <w:szCs w:val="22"/>
        </w:rPr>
      </w:pPr>
      <w:r>
        <w:rPr>
          <w:rFonts w:ascii="Verdana" w:hAnsi="Verdana" w:cs="Arial"/>
          <w:b/>
          <w:sz w:val="18"/>
          <w:szCs w:val="22"/>
        </w:rPr>
        <w:t>AANGETEKEND EN BIJ RECEPTIE AFGEGEVEN MET ONTVANGSTBEVESTIGING</w:t>
      </w:r>
    </w:p>
    <w:p w:rsidR="00FA7456" w:rsidRDefault="00FA7456" w:rsidP="00CD16EE">
      <w:pPr>
        <w:spacing w:line="336" w:lineRule="auto"/>
        <w:ind w:right="-286"/>
        <w:rPr>
          <w:rFonts w:ascii="Verdana" w:hAnsi="Verdana" w:cs="Arial"/>
          <w:sz w:val="18"/>
          <w:szCs w:val="22"/>
        </w:rPr>
      </w:pPr>
    </w:p>
    <w:p w:rsidR="00FA7456" w:rsidRPr="00167A85" w:rsidRDefault="00051CAA" w:rsidP="00CD16EE">
      <w:pPr>
        <w:spacing w:line="336" w:lineRule="auto"/>
        <w:ind w:right="-286"/>
        <w:rPr>
          <w:rFonts w:ascii="Verdana" w:hAnsi="Verdana" w:cs="Arial"/>
          <w:sz w:val="20"/>
          <w:szCs w:val="20"/>
        </w:rPr>
      </w:pPr>
      <w:r>
        <w:rPr>
          <w:rFonts w:ascii="Verdana" w:hAnsi="Verdana" w:cs="Arial"/>
          <w:sz w:val="20"/>
          <w:szCs w:val="20"/>
        </w:rPr>
        <w:t>&lt;Naam&gt;</w:t>
      </w:r>
      <w:r w:rsidR="000731CE" w:rsidRPr="00167A85">
        <w:rPr>
          <w:rFonts w:ascii="Verdana" w:hAnsi="Verdana" w:cs="Arial"/>
          <w:sz w:val="20"/>
          <w:szCs w:val="20"/>
        </w:rPr>
        <w:t xml:space="preserve"> </w:t>
      </w:r>
    </w:p>
    <w:p w:rsidR="00FA7456" w:rsidRPr="00167A85" w:rsidRDefault="00051CAA" w:rsidP="00CD16EE">
      <w:pPr>
        <w:spacing w:line="336" w:lineRule="auto"/>
        <w:ind w:right="-286"/>
        <w:rPr>
          <w:rFonts w:ascii="Verdana" w:hAnsi="Verdana" w:cs="Arial"/>
          <w:sz w:val="20"/>
          <w:szCs w:val="20"/>
        </w:rPr>
      </w:pPr>
      <w:r>
        <w:rPr>
          <w:rFonts w:ascii="Verdana" w:hAnsi="Verdana" w:cs="Arial"/>
          <w:sz w:val="20"/>
          <w:szCs w:val="20"/>
        </w:rPr>
        <w:t>&lt;Adres&gt;</w:t>
      </w:r>
    </w:p>
    <w:p w:rsidR="00FA7456" w:rsidRPr="00167A85" w:rsidRDefault="00051CAA" w:rsidP="00CD16EE">
      <w:pPr>
        <w:spacing w:line="336" w:lineRule="auto"/>
        <w:ind w:right="-286"/>
        <w:rPr>
          <w:rFonts w:ascii="Verdana" w:hAnsi="Verdana" w:cs="Arial"/>
          <w:sz w:val="20"/>
          <w:szCs w:val="20"/>
        </w:rPr>
      </w:pPr>
      <w:r>
        <w:rPr>
          <w:rFonts w:ascii="Verdana" w:hAnsi="Verdana" w:cs="Arial"/>
          <w:sz w:val="20"/>
          <w:szCs w:val="20"/>
        </w:rPr>
        <w:t>&lt;Postcode en plaats&gt;</w:t>
      </w:r>
    </w:p>
    <w:p w:rsidR="00FA7456" w:rsidRPr="00167A85" w:rsidRDefault="00FA7456" w:rsidP="00CD16EE">
      <w:pPr>
        <w:spacing w:line="336" w:lineRule="auto"/>
        <w:ind w:right="-286"/>
        <w:rPr>
          <w:rFonts w:ascii="Verdana" w:hAnsi="Verdana" w:cs="Arial"/>
          <w:sz w:val="20"/>
          <w:szCs w:val="20"/>
        </w:rPr>
      </w:pPr>
    </w:p>
    <w:p w:rsidR="00FA7456" w:rsidRPr="00167A85" w:rsidRDefault="00FA7456" w:rsidP="00CD16EE">
      <w:pPr>
        <w:spacing w:line="336" w:lineRule="auto"/>
        <w:ind w:right="-286"/>
        <w:rPr>
          <w:rFonts w:ascii="Verdana" w:hAnsi="Verdana" w:cs="Arial"/>
          <w:sz w:val="20"/>
          <w:szCs w:val="20"/>
        </w:rPr>
      </w:pPr>
      <w:r w:rsidRPr="00167A85">
        <w:rPr>
          <w:rFonts w:ascii="Verdana" w:hAnsi="Verdana" w:cs="Arial"/>
          <w:b/>
          <w:sz w:val="20"/>
          <w:szCs w:val="20"/>
        </w:rPr>
        <w:t>Aan</w:t>
      </w:r>
    </w:p>
    <w:p w:rsidR="00FA7456" w:rsidRPr="00167A85" w:rsidRDefault="00FA7456" w:rsidP="00CD16EE">
      <w:pPr>
        <w:spacing w:line="336" w:lineRule="auto"/>
        <w:ind w:right="-286"/>
        <w:rPr>
          <w:rFonts w:ascii="Verdana" w:hAnsi="Verdana"/>
          <w:sz w:val="20"/>
          <w:szCs w:val="20"/>
        </w:rPr>
      </w:pPr>
      <w:r w:rsidRPr="00167A85">
        <w:rPr>
          <w:rFonts w:ascii="Verdana" w:hAnsi="Verdana" w:cs="Arial"/>
          <w:sz w:val="20"/>
          <w:szCs w:val="20"/>
        </w:rPr>
        <w:t xml:space="preserve">Het college van burgemeester en wethouders van de gemeente </w:t>
      </w:r>
      <w:r w:rsidR="00051CAA">
        <w:rPr>
          <w:rFonts w:ascii="Verdana" w:hAnsi="Verdana" w:cs="Arial"/>
          <w:sz w:val="20"/>
          <w:szCs w:val="20"/>
        </w:rPr>
        <w:t>&lt;plaats&gt;</w:t>
      </w:r>
    </w:p>
    <w:p w:rsidR="00FA7456" w:rsidRPr="00167A85" w:rsidRDefault="00FA7456" w:rsidP="00CD16EE">
      <w:pPr>
        <w:spacing w:line="336" w:lineRule="auto"/>
        <w:ind w:right="-286"/>
        <w:rPr>
          <w:rFonts w:ascii="Verdana" w:hAnsi="Verdana" w:cs="Arial"/>
          <w:sz w:val="20"/>
          <w:szCs w:val="20"/>
        </w:rPr>
      </w:pPr>
      <w:r w:rsidRPr="00167A85">
        <w:rPr>
          <w:rFonts w:ascii="Verdana" w:hAnsi="Verdana" w:cs="Arial"/>
          <w:sz w:val="20"/>
          <w:szCs w:val="20"/>
        </w:rPr>
        <w:t xml:space="preserve">Postbus </w:t>
      </w:r>
      <w:r w:rsidR="00051CAA">
        <w:rPr>
          <w:rFonts w:ascii="Verdana" w:hAnsi="Verdana" w:cs="Arial"/>
          <w:sz w:val="20"/>
          <w:szCs w:val="20"/>
        </w:rPr>
        <w:t>&lt;nr&gt;</w:t>
      </w:r>
    </w:p>
    <w:p w:rsidR="00FA7456" w:rsidRPr="00167A85" w:rsidRDefault="00051CAA" w:rsidP="00CD16EE">
      <w:pPr>
        <w:spacing w:line="336" w:lineRule="auto"/>
        <w:ind w:right="-286"/>
        <w:rPr>
          <w:rFonts w:ascii="Verdana" w:hAnsi="Verdana" w:cs="Arial"/>
          <w:sz w:val="20"/>
          <w:szCs w:val="20"/>
        </w:rPr>
      </w:pPr>
      <w:r>
        <w:rPr>
          <w:rFonts w:ascii="Verdana" w:hAnsi="Verdana" w:cs="Arial"/>
          <w:sz w:val="20"/>
          <w:szCs w:val="20"/>
        </w:rPr>
        <w:t>&lt;postcode plaats&gt;</w:t>
      </w:r>
    </w:p>
    <w:p w:rsidR="00FA7456" w:rsidRDefault="00FA7456" w:rsidP="00CD16EE">
      <w:pPr>
        <w:spacing w:line="336" w:lineRule="auto"/>
        <w:ind w:right="-286"/>
        <w:rPr>
          <w:rFonts w:ascii="Verdana" w:hAnsi="Verdana" w:cs="Arial"/>
          <w:sz w:val="20"/>
          <w:szCs w:val="20"/>
        </w:rPr>
      </w:pPr>
    </w:p>
    <w:p w:rsidR="00755728" w:rsidRDefault="00755728" w:rsidP="00CD16EE">
      <w:pPr>
        <w:spacing w:line="336" w:lineRule="auto"/>
        <w:ind w:right="-286"/>
        <w:rPr>
          <w:rFonts w:ascii="Verdana" w:hAnsi="Verdana" w:cs="Arial"/>
          <w:sz w:val="20"/>
          <w:szCs w:val="20"/>
        </w:rPr>
      </w:pPr>
    </w:p>
    <w:p w:rsidR="00755728" w:rsidRPr="00167A85" w:rsidRDefault="00755728" w:rsidP="00CD16EE">
      <w:pPr>
        <w:spacing w:line="336" w:lineRule="auto"/>
        <w:ind w:right="-286"/>
        <w:rPr>
          <w:rFonts w:ascii="Verdana" w:hAnsi="Verdana" w:cs="Arial"/>
          <w:sz w:val="20"/>
          <w:szCs w:val="20"/>
        </w:rPr>
      </w:pPr>
    </w:p>
    <w:p w:rsidR="00FA7456" w:rsidRDefault="00FA7456" w:rsidP="00CD16EE">
      <w:pPr>
        <w:spacing w:line="336" w:lineRule="auto"/>
        <w:ind w:left="1416" w:right="-286" w:hanging="1416"/>
        <w:rPr>
          <w:rFonts w:ascii="Verdana" w:hAnsi="Verdana" w:cs="Arial"/>
          <w:b/>
          <w:sz w:val="20"/>
          <w:szCs w:val="20"/>
        </w:rPr>
      </w:pPr>
      <w:r w:rsidRPr="00167A85">
        <w:rPr>
          <w:rFonts w:ascii="Verdana" w:hAnsi="Verdana" w:cs="Arial"/>
          <w:b/>
          <w:sz w:val="20"/>
          <w:szCs w:val="20"/>
        </w:rPr>
        <w:t xml:space="preserve">Onderwerp: </w:t>
      </w:r>
      <w:r w:rsidRPr="00167A85">
        <w:rPr>
          <w:rFonts w:ascii="Verdana" w:hAnsi="Verdana" w:cs="Arial"/>
          <w:b/>
          <w:sz w:val="20"/>
          <w:szCs w:val="20"/>
        </w:rPr>
        <w:tab/>
      </w:r>
      <w:r w:rsidR="00750D2F" w:rsidRPr="00167A85">
        <w:rPr>
          <w:rFonts w:ascii="Verdana" w:hAnsi="Verdana" w:cs="Arial"/>
          <w:b/>
          <w:sz w:val="20"/>
          <w:szCs w:val="20"/>
        </w:rPr>
        <w:t xml:space="preserve">Bezwaarschrift </w:t>
      </w:r>
      <w:r w:rsidR="003F2E15">
        <w:rPr>
          <w:rFonts w:ascii="Verdana" w:hAnsi="Verdana" w:cs="Arial"/>
          <w:b/>
          <w:sz w:val="20"/>
          <w:szCs w:val="20"/>
        </w:rPr>
        <w:t>(</w:t>
      </w:r>
      <w:r w:rsidR="00A67EFB" w:rsidRPr="00167A85">
        <w:rPr>
          <w:rFonts w:ascii="Verdana" w:hAnsi="Verdana" w:cs="Arial"/>
          <w:b/>
          <w:sz w:val="20"/>
          <w:szCs w:val="20"/>
        </w:rPr>
        <w:t>tijdelijke</w:t>
      </w:r>
      <w:r w:rsidR="003F2E15">
        <w:rPr>
          <w:rFonts w:ascii="Verdana" w:hAnsi="Verdana" w:cs="Arial"/>
          <w:b/>
          <w:sz w:val="20"/>
          <w:szCs w:val="20"/>
        </w:rPr>
        <w:t>)</w:t>
      </w:r>
      <w:r w:rsidR="00A67EFB" w:rsidRPr="00167A85">
        <w:rPr>
          <w:rFonts w:ascii="Verdana" w:hAnsi="Verdana" w:cs="Arial"/>
          <w:b/>
          <w:sz w:val="20"/>
          <w:szCs w:val="20"/>
        </w:rPr>
        <w:t xml:space="preserve"> omgevingsvergunning </w:t>
      </w:r>
      <w:r w:rsidR="00750D2F" w:rsidRPr="00167A85">
        <w:rPr>
          <w:rFonts w:ascii="Verdana" w:hAnsi="Verdana" w:cs="Arial"/>
          <w:b/>
          <w:sz w:val="20"/>
          <w:szCs w:val="20"/>
        </w:rPr>
        <w:t>antenne</w:t>
      </w:r>
      <w:r w:rsidR="00A67EFB" w:rsidRPr="00167A85">
        <w:rPr>
          <w:rFonts w:ascii="Verdana" w:hAnsi="Verdana" w:cs="Arial"/>
          <w:b/>
          <w:sz w:val="20"/>
          <w:szCs w:val="20"/>
        </w:rPr>
        <w:t xml:space="preserve"> </w:t>
      </w:r>
      <w:r w:rsidR="00750D2F" w:rsidRPr="00167A85">
        <w:rPr>
          <w:rFonts w:ascii="Verdana" w:hAnsi="Verdana" w:cs="Arial"/>
          <w:b/>
          <w:sz w:val="20"/>
          <w:szCs w:val="20"/>
        </w:rPr>
        <w:t>installatie</w:t>
      </w:r>
      <w:r w:rsidR="00A67EFB" w:rsidRPr="00167A85">
        <w:rPr>
          <w:rFonts w:ascii="Verdana" w:hAnsi="Verdana" w:cs="Arial"/>
          <w:b/>
          <w:sz w:val="20"/>
          <w:szCs w:val="20"/>
        </w:rPr>
        <w:t xml:space="preserve"> </w:t>
      </w:r>
      <w:r w:rsidR="003F2E15">
        <w:rPr>
          <w:rFonts w:ascii="Verdana" w:hAnsi="Verdana" w:cs="Arial"/>
          <w:b/>
          <w:sz w:val="20"/>
          <w:szCs w:val="20"/>
        </w:rPr>
        <w:t>&lt;locatie&gt;</w:t>
      </w:r>
    </w:p>
    <w:p w:rsidR="00845C33" w:rsidRPr="00167A85" w:rsidRDefault="00845C33" w:rsidP="00CD16EE">
      <w:pPr>
        <w:spacing w:line="336" w:lineRule="auto"/>
        <w:ind w:left="1416" w:right="-286" w:hanging="1416"/>
        <w:rPr>
          <w:rFonts w:ascii="Verdana" w:hAnsi="Verdana" w:cs="Arial"/>
          <w:b/>
          <w:sz w:val="20"/>
          <w:szCs w:val="20"/>
        </w:rPr>
      </w:pPr>
    </w:p>
    <w:p w:rsidR="00CE2286" w:rsidRDefault="00C53059" w:rsidP="00CD16EE">
      <w:pPr>
        <w:spacing w:line="336" w:lineRule="auto"/>
        <w:ind w:right="-286"/>
        <w:rPr>
          <w:rFonts w:ascii="Verdana" w:hAnsi="Verdana" w:cs="Arial"/>
          <w:sz w:val="20"/>
          <w:szCs w:val="20"/>
        </w:rPr>
      </w:pPr>
      <w:r w:rsidRPr="00167A85">
        <w:rPr>
          <w:rFonts w:ascii="Verdana" w:hAnsi="Verdana" w:cs="Arial"/>
          <w:sz w:val="20"/>
          <w:szCs w:val="20"/>
        </w:rPr>
        <w:t>Bijlage</w:t>
      </w:r>
      <w:r w:rsidR="0026657C" w:rsidRPr="00167A85">
        <w:rPr>
          <w:rFonts w:ascii="Verdana" w:hAnsi="Verdana" w:cs="Arial"/>
          <w:sz w:val="20"/>
          <w:szCs w:val="20"/>
        </w:rPr>
        <w:t>n</w:t>
      </w:r>
      <w:r w:rsidRPr="00167A85">
        <w:rPr>
          <w:rFonts w:ascii="Verdana" w:hAnsi="Verdana" w:cs="Arial"/>
          <w:sz w:val="20"/>
          <w:szCs w:val="20"/>
        </w:rPr>
        <w:t>:</w:t>
      </w:r>
    </w:p>
    <w:p w:rsidR="00CE2286" w:rsidRDefault="00CE2286" w:rsidP="00CD16EE">
      <w:pPr>
        <w:spacing w:line="336" w:lineRule="auto"/>
        <w:ind w:right="-286"/>
        <w:rPr>
          <w:rFonts w:ascii="Verdana" w:hAnsi="Verdana" w:cs="Arial"/>
          <w:sz w:val="20"/>
          <w:szCs w:val="20"/>
        </w:rPr>
      </w:pPr>
      <w:r>
        <w:rPr>
          <w:rFonts w:ascii="Verdana" w:hAnsi="Verdana" w:cs="Arial"/>
          <w:sz w:val="20"/>
          <w:szCs w:val="20"/>
        </w:rPr>
        <w:t>(samen</w:t>
      </w:r>
      <w:r w:rsidR="00F4157C">
        <w:rPr>
          <w:rFonts w:ascii="Verdana" w:hAnsi="Verdana" w:cs="Arial"/>
          <w:sz w:val="20"/>
          <w:szCs w:val="20"/>
        </w:rPr>
        <w:t>gevoegd</w:t>
      </w:r>
      <w:r>
        <w:rPr>
          <w:rFonts w:ascii="Verdana" w:hAnsi="Verdana" w:cs="Arial"/>
          <w:sz w:val="20"/>
          <w:szCs w:val="20"/>
        </w:rPr>
        <w:t xml:space="preserve"> in 1 pdf)</w:t>
      </w:r>
      <w:r>
        <w:rPr>
          <w:rFonts w:ascii="Verdana" w:hAnsi="Verdana" w:cs="Arial"/>
          <w:sz w:val="20"/>
          <w:szCs w:val="20"/>
        </w:rPr>
        <w:tab/>
      </w:r>
      <w:r w:rsidR="000239B5">
        <w:rPr>
          <w:rFonts w:ascii="Verdana" w:hAnsi="Verdana" w:cs="Arial"/>
          <w:sz w:val="20"/>
          <w:szCs w:val="20"/>
        </w:rPr>
        <w:tab/>
      </w:r>
    </w:p>
    <w:p w:rsidR="006C51A3" w:rsidRDefault="006C51A3" w:rsidP="00CD16EE">
      <w:pPr>
        <w:spacing w:line="336" w:lineRule="auto"/>
        <w:ind w:left="708" w:right="-286" w:hanging="424"/>
        <w:rPr>
          <w:rFonts w:ascii="Verdana" w:hAnsi="Verdana" w:cs="Arial"/>
          <w:sz w:val="20"/>
          <w:szCs w:val="20"/>
        </w:rPr>
      </w:pPr>
      <w:r>
        <w:rPr>
          <w:rFonts w:ascii="Verdana" w:hAnsi="Verdana" w:cs="Arial"/>
          <w:sz w:val="20"/>
          <w:szCs w:val="20"/>
        </w:rPr>
        <w:t>1. Medisch Appèl Stralingsrisico’s</w:t>
      </w:r>
    </w:p>
    <w:p w:rsidR="00CE2286" w:rsidRPr="002A6632" w:rsidRDefault="006C51A3" w:rsidP="00CD16EE">
      <w:pPr>
        <w:spacing w:line="336" w:lineRule="auto"/>
        <w:ind w:left="708" w:right="-286" w:hanging="424"/>
        <w:rPr>
          <w:rFonts w:ascii="Verdana" w:hAnsi="Verdana" w:cs="Arial"/>
          <w:sz w:val="20"/>
          <w:szCs w:val="20"/>
          <w:lang w:val="en-GB"/>
        </w:rPr>
      </w:pPr>
      <w:r w:rsidRPr="002A6632">
        <w:rPr>
          <w:rFonts w:ascii="Verdana" w:hAnsi="Verdana" w:cs="Arial"/>
          <w:sz w:val="20"/>
          <w:szCs w:val="20"/>
          <w:lang w:val="en-GB"/>
        </w:rPr>
        <w:t xml:space="preserve">2. Persbericht EU “Avoiding potential risks of electromagnetic fields” </w:t>
      </w:r>
    </w:p>
    <w:p w:rsidR="00CE2286" w:rsidRPr="00CE2286" w:rsidRDefault="00CE2286" w:rsidP="00CD16EE">
      <w:pPr>
        <w:spacing w:line="336" w:lineRule="auto"/>
        <w:ind w:left="708" w:right="-286" w:hanging="424"/>
        <w:rPr>
          <w:rFonts w:ascii="Verdana" w:hAnsi="Verdana" w:cs="Arial"/>
          <w:sz w:val="20"/>
          <w:szCs w:val="20"/>
        </w:rPr>
      </w:pPr>
      <w:r w:rsidRPr="00CE2286">
        <w:rPr>
          <w:rFonts w:ascii="Verdana" w:hAnsi="Verdana" w:cs="Arial"/>
          <w:sz w:val="20"/>
          <w:szCs w:val="20"/>
        </w:rPr>
        <w:t>3. E</w:t>
      </w:r>
      <w:r w:rsidR="006C51A3" w:rsidRPr="006C51A3">
        <w:rPr>
          <w:rFonts w:ascii="Verdana" w:hAnsi="Verdana" w:cs="Arial"/>
          <w:sz w:val="20"/>
          <w:szCs w:val="20"/>
        </w:rPr>
        <w:t xml:space="preserve">U-Appeal-5G </w:t>
      </w:r>
    </w:p>
    <w:p w:rsidR="00FA7456" w:rsidRPr="00CE2286" w:rsidRDefault="006C51A3" w:rsidP="00CD16EE">
      <w:pPr>
        <w:spacing w:line="336" w:lineRule="auto"/>
        <w:ind w:left="708" w:right="-286" w:hanging="424"/>
        <w:rPr>
          <w:rFonts w:ascii="Verdana" w:hAnsi="Verdana" w:cs="Arial"/>
          <w:sz w:val="20"/>
          <w:szCs w:val="20"/>
        </w:rPr>
      </w:pPr>
      <w:r>
        <w:rPr>
          <w:rFonts w:ascii="Verdana" w:hAnsi="Verdana" w:cs="Arial"/>
          <w:sz w:val="20"/>
          <w:szCs w:val="20"/>
        </w:rPr>
        <w:t xml:space="preserve">4. </w:t>
      </w:r>
      <w:r w:rsidRPr="006C51A3">
        <w:rPr>
          <w:rFonts w:ascii="Verdana" w:hAnsi="Verdana" w:cs="Arial"/>
          <w:sz w:val="20"/>
          <w:szCs w:val="20"/>
        </w:rPr>
        <w:t>Info: Resolutie EP over gezondheidsrisico’s</w:t>
      </w:r>
    </w:p>
    <w:p w:rsidR="00A9390D" w:rsidRDefault="00A9390D" w:rsidP="00CD16EE">
      <w:pPr>
        <w:spacing w:line="336" w:lineRule="auto"/>
        <w:ind w:right="-286" w:firstLine="284"/>
        <w:rPr>
          <w:rFonts w:ascii="Verdana" w:hAnsi="Verdana" w:cs="Arial"/>
          <w:sz w:val="20"/>
          <w:szCs w:val="20"/>
        </w:rPr>
      </w:pPr>
      <w:r>
        <w:rPr>
          <w:rFonts w:ascii="Verdana" w:hAnsi="Verdana" w:cs="Arial"/>
          <w:sz w:val="20"/>
          <w:szCs w:val="20"/>
        </w:rPr>
        <w:t>5. Basisinfo Gemeenten, gezondheid</w:t>
      </w:r>
      <w:r w:rsidR="007517C1">
        <w:rPr>
          <w:rFonts w:ascii="Verdana" w:hAnsi="Verdana" w:cs="Arial"/>
          <w:sz w:val="20"/>
          <w:szCs w:val="20"/>
        </w:rPr>
        <w:t xml:space="preserve"> en</w:t>
      </w:r>
      <w:r>
        <w:rPr>
          <w:rFonts w:ascii="Verdana" w:hAnsi="Verdana" w:cs="Arial"/>
          <w:sz w:val="20"/>
          <w:szCs w:val="20"/>
        </w:rPr>
        <w:t xml:space="preserve"> zendmaste</w:t>
      </w:r>
      <w:r w:rsidR="00D05C63">
        <w:rPr>
          <w:rFonts w:ascii="Verdana" w:hAnsi="Verdana" w:cs="Arial"/>
          <w:sz w:val="20"/>
          <w:szCs w:val="20"/>
        </w:rPr>
        <w:t>n</w:t>
      </w:r>
    </w:p>
    <w:p w:rsidR="008B6A40" w:rsidRPr="008B6A40" w:rsidRDefault="00CE2286" w:rsidP="00CD16EE">
      <w:pPr>
        <w:spacing w:line="336" w:lineRule="auto"/>
        <w:ind w:right="-286" w:firstLine="284"/>
        <w:rPr>
          <w:rFonts w:ascii="Verdana" w:hAnsi="Verdana" w:cs="Arial"/>
          <w:sz w:val="20"/>
          <w:szCs w:val="20"/>
        </w:rPr>
      </w:pPr>
      <w:r>
        <w:rPr>
          <w:rFonts w:ascii="Verdana" w:hAnsi="Verdana" w:cs="Arial"/>
          <w:sz w:val="20"/>
          <w:szCs w:val="20"/>
        </w:rPr>
        <w:t>6</w:t>
      </w:r>
      <w:r w:rsidR="006C51A3">
        <w:rPr>
          <w:rFonts w:ascii="Verdana" w:hAnsi="Verdana" w:cs="Arial"/>
          <w:sz w:val="20"/>
          <w:szCs w:val="20"/>
        </w:rPr>
        <w:t>.</w:t>
      </w:r>
      <w:r w:rsidR="009C5CDD">
        <w:rPr>
          <w:rFonts w:ascii="Verdana" w:hAnsi="Verdana" w:cs="Arial"/>
          <w:sz w:val="20"/>
          <w:szCs w:val="20"/>
        </w:rPr>
        <w:t xml:space="preserve"> </w:t>
      </w:r>
      <w:r w:rsidR="008B6A40" w:rsidRPr="008B6A40">
        <w:rPr>
          <w:rFonts w:ascii="Verdana" w:hAnsi="Verdana" w:cs="Arial"/>
          <w:sz w:val="20"/>
          <w:szCs w:val="20"/>
        </w:rPr>
        <w:t xml:space="preserve">Bloemlezing toonaangevende </w:t>
      </w:r>
      <w:r w:rsidR="00E7023C">
        <w:rPr>
          <w:rFonts w:ascii="Verdana" w:hAnsi="Verdana" w:cs="Arial"/>
          <w:sz w:val="20"/>
          <w:szCs w:val="20"/>
        </w:rPr>
        <w:t>(</w:t>
      </w:r>
      <w:r w:rsidR="008B6A40" w:rsidRPr="008B6A40">
        <w:rPr>
          <w:rFonts w:ascii="Verdana" w:hAnsi="Verdana" w:cs="Arial"/>
          <w:sz w:val="20"/>
          <w:szCs w:val="20"/>
        </w:rPr>
        <w:t>wetenschappelijke</w:t>
      </w:r>
      <w:r w:rsidR="00E7023C">
        <w:rPr>
          <w:rFonts w:ascii="Verdana" w:hAnsi="Verdana" w:cs="Arial"/>
          <w:sz w:val="20"/>
          <w:szCs w:val="20"/>
        </w:rPr>
        <w:t>)</w:t>
      </w:r>
      <w:r w:rsidR="008B6A40" w:rsidRPr="008B6A40">
        <w:rPr>
          <w:rFonts w:ascii="Verdana" w:hAnsi="Verdana" w:cs="Arial"/>
          <w:sz w:val="20"/>
          <w:szCs w:val="20"/>
        </w:rPr>
        <w:t xml:space="preserve"> publicaties</w:t>
      </w:r>
    </w:p>
    <w:p w:rsidR="006C51A3" w:rsidRPr="00167A85" w:rsidRDefault="006C51A3" w:rsidP="00CD16EE">
      <w:pPr>
        <w:spacing w:line="336" w:lineRule="auto"/>
        <w:ind w:left="1416" w:right="-286" w:firstLine="708"/>
        <w:rPr>
          <w:rFonts w:ascii="Verdana" w:hAnsi="Verdana" w:cs="Arial"/>
          <w:sz w:val="20"/>
          <w:szCs w:val="20"/>
        </w:rPr>
      </w:pPr>
    </w:p>
    <w:p w:rsidR="00FA7456" w:rsidRDefault="00FA7456" w:rsidP="00CD16EE">
      <w:pPr>
        <w:spacing w:line="336" w:lineRule="auto"/>
        <w:ind w:left="1701" w:right="-286"/>
        <w:rPr>
          <w:rFonts w:ascii="Verdana" w:hAnsi="Verdana" w:cs="Arial"/>
          <w:sz w:val="20"/>
          <w:szCs w:val="20"/>
        </w:rPr>
      </w:pPr>
    </w:p>
    <w:p w:rsidR="00A91EC4" w:rsidRDefault="00A91EC4" w:rsidP="00CD16EE">
      <w:pPr>
        <w:spacing w:line="336" w:lineRule="auto"/>
        <w:ind w:right="-286"/>
        <w:rPr>
          <w:rFonts w:ascii="Verdana" w:hAnsi="Verdana" w:cs="Arial"/>
          <w:sz w:val="20"/>
          <w:szCs w:val="20"/>
        </w:rPr>
      </w:pPr>
    </w:p>
    <w:p w:rsidR="00FA7456" w:rsidRPr="00167A85" w:rsidRDefault="00051CAA" w:rsidP="00CD16EE">
      <w:pPr>
        <w:spacing w:line="336" w:lineRule="auto"/>
        <w:ind w:left="5664" w:right="-286" w:firstLine="708"/>
        <w:rPr>
          <w:rFonts w:ascii="Verdana" w:hAnsi="Verdana" w:cs="Arial"/>
          <w:sz w:val="20"/>
          <w:szCs w:val="20"/>
        </w:rPr>
      </w:pPr>
      <w:r>
        <w:rPr>
          <w:rFonts w:ascii="Verdana" w:hAnsi="Verdana" w:cs="Arial"/>
          <w:sz w:val="20"/>
          <w:szCs w:val="20"/>
        </w:rPr>
        <w:t>&lt;plaats&gt;</w:t>
      </w:r>
      <w:r w:rsidR="00FA7456" w:rsidRPr="00167A85">
        <w:rPr>
          <w:rFonts w:ascii="Verdana" w:hAnsi="Verdana" w:cs="Arial"/>
          <w:sz w:val="20"/>
          <w:szCs w:val="20"/>
        </w:rPr>
        <w:t xml:space="preserve">, </w:t>
      </w:r>
      <w:r>
        <w:rPr>
          <w:rFonts w:ascii="Verdana" w:hAnsi="Verdana" w:cs="Arial"/>
          <w:sz w:val="20"/>
          <w:szCs w:val="20"/>
        </w:rPr>
        <w:t>&lt;datum&gt;</w:t>
      </w:r>
      <w:r w:rsidR="009F46F3">
        <w:rPr>
          <w:rFonts w:ascii="Verdana" w:hAnsi="Verdana" w:cs="Arial"/>
          <w:sz w:val="20"/>
          <w:szCs w:val="20"/>
        </w:rPr>
        <w:t xml:space="preserve"> 2019</w:t>
      </w:r>
    </w:p>
    <w:p w:rsidR="00FA7456" w:rsidRPr="00167A85" w:rsidRDefault="00FA7456" w:rsidP="00CD16EE">
      <w:pPr>
        <w:spacing w:line="336" w:lineRule="auto"/>
        <w:ind w:right="-286"/>
        <w:rPr>
          <w:rFonts w:ascii="Verdana" w:hAnsi="Verdana" w:cs="Arial"/>
          <w:sz w:val="20"/>
          <w:szCs w:val="20"/>
        </w:rPr>
      </w:pPr>
    </w:p>
    <w:p w:rsidR="00FA7456" w:rsidRPr="00167A85" w:rsidRDefault="00FA7456" w:rsidP="00CD16EE">
      <w:pPr>
        <w:spacing w:line="336" w:lineRule="auto"/>
        <w:ind w:right="-286"/>
        <w:rPr>
          <w:rFonts w:ascii="Verdana" w:hAnsi="Verdana" w:cs="Arial"/>
          <w:sz w:val="20"/>
          <w:szCs w:val="20"/>
        </w:rPr>
      </w:pPr>
      <w:r w:rsidRPr="00167A85">
        <w:rPr>
          <w:rFonts w:ascii="Verdana" w:hAnsi="Verdana" w:cs="Arial"/>
          <w:sz w:val="20"/>
          <w:szCs w:val="20"/>
        </w:rPr>
        <w:t>Geacht College van Burgemeester en Wethouders,</w:t>
      </w:r>
    </w:p>
    <w:p w:rsidR="00FA7456" w:rsidRPr="00167A85" w:rsidRDefault="00FA7456" w:rsidP="00CD16EE">
      <w:pPr>
        <w:spacing w:line="336" w:lineRule="auto"/>
        <w:ind w:right="-286"/>
        <w:rPr>
          <w:rFonts w:ascii="Verdana" w:hAnsi="Verdana" w:cs="Arial"/>
          <w:sz w:val="20"/>
          <w:szCs w:val="20"/>
        </w:rPr>
      </w:pPr>
    </w:p>
    <w:p w:rsidR="004C5214" w:rsidRDefault="004C5214" w:rsidP="00CD16EE">
      <w:pPr>
        <w:spacing w:line="336" w:lineRule="auto"/>
        <w:ind w:right="-286"/>
        <w:rPr>
          <w:rFonts w:ascii="Verdana" w:hAnsi="Verdana" w:cs="Arial"/>
          <w:sz w:val="20"/>
          <w:szCs w:val="20"/>
        </w:rPr>
      </w:pPr>
      <w:r>
        <w:rPr>
          <w:rFonts w:ascii="Verdana" w:hAnsi="Verdana" w:cs="Arial"/>
          <w:sz w:val="20"/>
          <w:szCs w:val="20"/>
        </w:rPr>
        <w:t xml:space="preserve">Hierbij maak ik bezwaar tegen de tijdelijke </w:t>
      </w:r>
      <w:r w:rsidR="00EE111A" w:rsidRPr="00167A85">
        <w:rPr>
          <w:rFonts w:ascii="Verdana" w:hAnsi="Verdana" w:cs="Arial"/>
          <w:sz w:val="20"/>
          <w:szCs w:val="20"/>
        </w:rPr>
        <w:t>omgevingsvergunning</w:t>
      </w:r>
      <w:r>
        <w:rPr>
          <w:rFonts w:ascii="Verdana" w:hAnsi="Verdana" w:cs="Arial"/>
          <w:sz w:val="20"/>
          <w:szCs w:val="20"/>
        </w:rPr>
        <w:t xml:space="preserve">, die u op </w:t>
      </w:r>
      <w:r w:rsidR="00D93912">
        <w:rPr>
          <w:rFonts w:ascii="Verdana" w:hAnsi="Verdana" w:cs="Arial"/>
          <w:sz w:val="20"/>
          <w:szCs w:val="20"/>
        </w:rPr>
        <w:t>&lt;datum&gt;</w:t>
      </w:r>
      <w:r>
        <w:rPr>
          <w:rFonts w:ascii="Verdana" w:hAnsi="Verdana" w:cs="Arial"/>
          <w:sz w:val="20"/>
          <w:szCs w:val="20"/>
        </w:rPr>
        <w:t xml:space="preserve"> </w:t>
      </w:r>
      <w:r w:rsidR="000E0B73" w:rsidRPr="00167A85">
        <w:rPr>
          <w:rFonts w:ascii="Verdana" w:hAnsi="Verdana" w:cs="Arial"/>
          <w:sz w:val="20"/>
          <w:szCs w:val="20"/>
        </w:rPr>
        <w:t>verle</w:t>
      </w:r>
      <w:r w:rsidR="006E7C13">
        <w:rPr>
          <w:rFonts w:ascii="Verdana" w:hAnsi="Verdana" w:cs="Arial"/>
          <w:sz w:val="20"/>
          <w:szCs w:val="20"/>
        </w:rPr>
        <w:t>end</w:t>
      </w:r>
      <w:r w:rsidR="000E0B73" w:rsidRPr="00167A85">
        <w:rPr>
          <w:rFonts w:ascii="Verdana" w:hAnsi="Verdana" w:cs="Arial"/>
          <w:sz w:val="20"/>
          <w:szCs w:val="20"/>
        </w:rPr>
        <w:t xml:space="preserve"> </w:t>
      </w:r>
      <w:r>
        <w:rPr>
          <w:rFonts w:ascii="Verdana" w:hAnsi="Verdana" w:cs="Arial"/>
          <w:sz w:val="20"/>
          <w:szCs w:val="20"/>
        </w:rPr>
        <w:t xml:space="preserve">heeft </w:t>
      </w:r>
      <w:r w:rsidR="00EE111A" w:rsidRPr="00167A85">
        <w:rPr>
          <w:rFonts w:ascii="Verdana" w:hAnsi="Verdana" w:cs="Arial"/>
          <w:sz w:val="20"/>
          <w:szCs w:val="20"/>
        </w:rPr>
        <w:t xml:space="preserve">voor de </w:t>
      </w:r>
      <w:r w:rsidR="00FA7456" w:rsidRPr="00167A85">
        <w:rPr>
          <w:rFonts w:ascii="Verdana" w:hAnsi="Verdana" w:cs="Arial"/>
          <w:sz w:val="20"/>
          <w:szCs w:val="20"/>
        </w:rPr>
        <w:t xml:space="preserve">antenne-installatie t.b.v. mobiele telecommunicatie </w:t>
      </w:r>
      <w:r w:rsidR="006E7C13">
        <w:rPr>
          <w:rFonts w:ascii="Verdana" w:hAnsi="Verdana" w:cs="Arial"/>
          <w:sz w:val="20"/>
          <w:szCs w:val="20"/>
        </w:rPr>
        <w:t xml:space="preserve">ter hoogte van het tankstation </w:t>
      </w:r>
      <w:r w:rsidR="000E0B73" w:rsidRPr="00167A85">
        <w:rPr>
          <w:rFonts w:ascii="Verdana" w:hAnsi="Verdana" w:cs="Arial"/>
          <w:sz w:val="20"/>
          <w:szCs w:val="20"/>
        </w:rPr>
        <w:t xml:space="preserve">aan de </w:t>
      </w:r>
      <w:r w:rsidR="00D93912">
        <w:rPr>
          <w:rFonts w:ascii="Verdana" w:hAnsi="Verdana" w:cs="Arial"/>
          <w:sz w:val="20"/>
          <w:szCs w:val="20"/>
        </w:rPr>
        <w:t>&lt;weg/locatie&gt;</w:t>
      </w:r>
      <w:r w:rsidR="006E7C13">
        <w:rPr>
          <w:rFonts w:ascii="Verdana" w:hAnsi="Verdana" w:cs="Arial"/>
          <w:sz w:val="20"/>
          <w:szCs w:val="20"/>
        </w:rPr>
        <w:t xml:space="preserve">. </w:t>
      </w:r>
      <w:r w:rsidR="00ED6322">
        <w:rPr>
          <w:rFonts w:ascii="Verdana" w:hAnsi="Verdana" w:cs="Arial"/>
          <w:sz w:val="20"/>
          <w:szCs w:val="20"/>
        </w:rPr>
        <w:t xml:space="preserve">Op </w:t>
      </w:r>
      <w:r w:rsidR="00D93912">
        <w:rPr>
          <w:rFonts w:ascii="Verdana" w:hAnsi="Verdana" w:cs="Arial"/>
          <w:sz w:val="20"/>
          <w:szCs w:val="20"/>
        </w:rPr>
        <w:t>&lt;datum&gt;</w:t>
      </w:r>
      <w:r w:rsidR="00ED6322">
        <w:rPr>
          <w:rFonts w:ascii="Verdana" w:hAnsi="Verdana" w:cs="Arial"/>
          <w:sz w:val="20"/>
          <w:szCs w:val="20"/>
        </w:rPr>
        <w:t xml:space="preserve"> heb ik pro-forma bezwaar ingediend</w:t>
      </w:r>
      <w:r w:rsidR="003A429D">
        <w:rPr>
          <w:rFonts w:ascii="Verdana" w:hAnsi="Verdana" w:cs="Arial"/>
          <w:sz w:val="20"/>
          <w:szCs w:val="20"/>
        </w:rPr>
        <w:t xml:space="preserve">. U heeft mij per brief d.d. </w:t>
      </w:r>
      <w:r w:rsidR="00D93912">
        <w:rPr>
          <w:rFonts w:ascii="Verdana" w:hAnsi="Verdana" w:cs="Arial"/>
          <w:sz w:val="20"/>
          <w:szCs w:val="20"/>
        </w:rPr>
        <w:t>&lt;datum&gt;</w:t>
      </w:r>
      <w:r w:rsidR="003A429D">
        <w:rPr>
          <w:rFonts w:ascii="Verdana" w:hAnsi="Verdana" w:cs="Arial"/>
          <w:sz w:val="20"/>
          <w:szCs w:val="20"/>
        </w:rPr>
        <w:t xml:space="preserve"> bericht dat u mij vier weken de gelegenheid geeft om nadere gronden in te dienen. In dit bezwaarschrift </w:t>
      </w:r>
      <w:r w:rsidR="003B3550">
        <w:rPr>
          <w:rFonts w:ascii="Verdana" w:hAnsi="Verdana" w:cs="Arial"/>
          <w:sz w:val="20"/>
          <w:szCs w:val="20"/>
        </w:rPr>
        <w:t>staan</w:t>
      </w:r>
      <w:r w:rsidR="003A429D">
        <w:rPr>
          <w:rFonts w:ascii="Verdana" w:hAnsi="Verdana" w:cs="Arial"/>
          <w:sz w:val="20"/>
          <w:szCs w:val="20"/>
        </w:rPr>
        <w:t xml:space="preserve"> de aanvullende gronden</w:t>
      </w:r>
      <w:r w:rsidR="003B3550">
        <w:rPr>
          <w:rFonts w:ascii="Verdana" w:hAnsi="Verdana" w:cs="Arial"/>
          <w:sz w:val="20"/>
          <w:szCs w:val="20"/>
        </w:rPr>
        <w:t>.</w:t>
      </w:r>
    </w:p>
    <w:p w:rsidR="004C5214" w:rsidRDefault="004C5214" w:rsidP="00CD16EE">
      <w:pPr>
        <w:spacing w:line="336" w:lineRule="auto"/>
        <w:ind w:right="-286"/>
        <w:rPr>
          <w:rFonts w:ascii="Verdana" w:hAnsi="Verdana" w:cs="Arial"/>
          <w:sz w:val="20"/>
          <w:szCs w:val="20"/>
        </w:rPr>
      </w:pPr>
    </w:p>
    <w:p w:rsidR="00755728" w:rsidRDefault="00755728" w:rsidP="00CD16EE">
      <w:pPr>
        <w:spacing w:line="336" w:lineRule="auto"/>
        <w:ind w:right="-286"/>
        <w:rPr>
          <w:rFonts w:ascii="Verdana" w:hAnsi="Verdana" w:cs="Arial"/>
          <w:b/>
          <w:sz w:val="20"/>
          <w:szCs w:val="20"/>
        </w:rPr>
      </w:pPr>
    </w:p>
    <w:p w:rsidR="00D9650F" w:rsidRPr="00D9650F" w:rsidRDefault="00780CE9" w:rsidP="00CD16EE">
      <w:pPr>
        <w:spacing w:line="336" w:lineRule="auto"/>
        <w:ind w:right="-286"/>
        <w:rPr>
          <w:rFonts w:ascii="Verdana" w:hAnsi="Verdana" w:cs="Arial"/>
          <w:b/>
          <w:sz w:val="20"/>
          <w:szCs w:val="20"/>
        </w:rPr>
      </w:pPr>
      <w:r>
        <w:rPr>
          <w:rFonts w:ascii="Verdana" w:hAnsi="Verdana" w:cs="Arial"/>
          <w:b/>
          <w:sz w:val="20"/>
          <w:szCs w:val="20"/>
        </w:rPr>
        <w:br w:type="page"/>
      </w:r>
      <w:r w:rsidR="00D9650F" w:rsidRPr="00D9650F">
        <w:rPr>
          <w:rFonts w:ascii="Verdana" w:hAnsi="Verdana" w:cs="Arial"/>
          <w:b/>
          <w:sz w:val="20"/>
          <w:szCs w:val="20"/>
        </w:rPr>
        <w:lastRenderedPageBreak/>
        <w:t>Procedure</w:t>
      </w:r>
      <w:r w:rsidR="00C637BB">
        <w:rPr>
          <w:rFonts w:ascii="Verdana" w:hAnsi="Verdana" w:cs="Arial"/>
          <w:b/>
          <w:sz w:val="20"/>
          <w:szCs w:val="20"/>
        </w:rPr>
        <w:t>, geen sprake van zorgvuldig handelen</w:t>
      </w:r>
    </w:p>
    <w:p w:rsidR="00D93912" w:rsidRDefault="00D93912" w:rsidP="00CD16EE">
      <w:pPr>
        <w:spacing w:line="336" w:lineRule="auto"/>
        <w:ind w:right="-286"/>
        <w:rPr>
          <w:rFonts w:ascii="Verdana" w:hAnsi="Verdana" w:cs="Arial"/>
          <w:sz w:val="20"/>
          <w:szCs w:val="20"/>
        </w:rPr>
      </w:pPr>
    </w:p>
    <w:p w:rsidR="00D93912" w:rsidRDefault="006E7C13" w:rsidP="00CD16EE">
      <w:pPr>
        <w:spacing w:line="336" w:lineRule="auto"/>
        <w:ind w:right="-286"/>
        <w:rPr>
          <w:rFonts w:ascii="Verdana" w:hAnsi="Verdana" w:cs="Arial"/>
          <w:sz w:val="20"/>
          <w:szCs w:val="20"/>
        </w:rPr>
      </w:pPr>
      <w:r>
        <w:rPr>
          <w:rFonts w:ascii="Verdana" w:hAnsi="Verdana" w:cs="Arial"/>
          <w:sz w:val="20"/>
          <w:szCs w:val="20"/>
        </w:rPr>
        <w:t>D</w:t>
      </w:r>
      <w:r w:rsidR="009779E1" w:rsidRPr="00167A85">
        <w:rPr>
          <w:rFonts w:ascii="Verdana" w:hAnsi="Verdana" w:cs="Arial"/>
          <w:sz w:val="20"/>
          <w:szCs w:val="20"/>
        </w:rPr>
        <w:t>e antenne</w:t>
      </w:r>
      <w:r w:rsidR="00865121">
        <w:rPr>
          <w:rFonts w:ascii="Verdana" w:hAnsi="Verdana" w:cs="Arial"/>
          <w:sz w:val="20"/>
          <w:szCs w:val="20"/>
        </w:rPr>
        <w:t>-</w:t>
      </w:r>
      <w:r w:rsidR="00B70CC0" w:rsidRPr="00167A85">
        <w:rPr>
          <w:rFonts w:ascii="Verdana" w:hAnsi="Verdana" w:cs="Arial"/>
          <w:sz w:val="20"/>
          <w:szCs w:val="20"/>
        </w:rPr>
        <w:t>installatie</w:t>
      </w:r>
      <w:r w:rsidR="004E480E" w:rsidRPr="00167A85">
        <w:rPr>
          <w:rFonts w:ascii="Verdana" w:hAnsi="Verdana" w:cs="Arial"/>
          <w:sz w:val="20"/>
          <w:szCs w:val="20"/>
        </w:rPr>
        <w:t xml:space="preserve"> met meerdere zenders</w:t>
      </w:r>
      <w:r w:rsidR="00B70CC0" w:rsidRPr="00167A85">
        <w:rPr>
          <w:rFonts w:ascii="Verdana" w:hAnsi="Verdana" w:cs="Arial"/>
          <w:sz w:val="20"/>
          <w:szCs w:val="20"/>
        </w:rPr>
        <w:t xml:space="preserve"> </w:t>
      </w:r>
      <w:r w:rsidR="00F43435" w:rsidRPr="00167A85">
        <w:rPr>
          <w:rFonts w:ascii="Verdana" w:hAnsi="Verdana" w:cs="Arial"/>
          <w:sz w:val="20"/>
          <w:szCs w:val="20"/>
        </w:rPr>
        <w:t xml:space="preserve">is </w:t>
      </w:r>
      <w:r w:rsidR="00D93912">
        <w:rPr>
          <w:rFonts w:ascii="Verdana" w:hAnsi="Verdana" w:cs="Arial"/>
          <w:sz w:val="20"/>
          <w:szCs w:val="20"/>
        </w:rPr>
        <w:t>&lt;datum&gt;</w:t>
      </w:r>
      <w:r w:rsidR="00B70CC0" w:rsidRPr="00167A85">
        <w:rPr>
          <w:rFonts w:ascii="Verdana" w:hAnsi="Verdana" w:cs="Arial"/>
          <w:sz w:val="20"/>
          <w:szCs w:val="20"/>
        </w:rPr>
        <w:t xml:space="preserve"> </w:t>
      </w:r>
      <w:r w:rsidR="00D93912">
        <w:rPr>
          <w:rFonts w:ascii="Verdana" w:hAnsi="Verdana" w:cs="Arial"/>
          <w:sz w:val="20"/>
          <w:szCs w:val="20"/>
        </w:rPr>
        <w:t xml:space="preserve">illegaal </w:t>
      </w:r>
      <w:r w:rsidR="00B70CC0" w:rsidRPr="00167A85">
        <w:rPr>
          <w:rFonts w:ascii="Verdana" w:hAnsi="Verdana" w:cs="Arial"/>
          <w:sz w:val="20"/>
          <w:szCs w:val="20"/>
        </w:rPr>
        <w:t>gebouwd en in gebruik genomen</w:t>
      </w:r>
      <w:r w:rsidR="00B262F9" w:rsidRPr="00167A85">
        <w:rPr>
          <w:rFonts w:ascii="Verdana" w:hAnsi="Verdana" w:cs="Arial"/>
          <w:sz w:val="20"/>
          <w:szCs w:val="20"/>
        </w:rPr>
        <w:t xml:space="preserve">. </w:t>
      </w:r>
      <w:r w:rsidR="004555C7">
        <w:rPr>
          <w:rFonts w:ascii="Verdana" w:hAnsi="Verdana" w:cs="Arial"/>
          <w:sz w:val="20"/>
          <w:szCs w:val="20"/>
        </w:rPr>
        <w:t xml:space="preserve">U heeft toegestaan dat deze antenne-installatie zonder vergunning werd geplaatst en nagelaten te handhaven. </w:t>
      </w:r>
      <w:r w:rsidR="00D14E65">
        <w:rPr>
          <w:rFonts w:ascii="Verdana" w:hAnsi="Verdana" w:cs="Arial"/>
          <w:sz w:val="20"/>
          <w:szCs w:val="20"/>
        </w:rPr>
        <w:t>Na bijna drie maanden, o</w:t>
      </w:r>
      <w:r w:rsidR="00B262F9" w:rsidRPr="00167A85">
        <w:rPr>
          <w:rFonts w:ascii="Verdana" w:hAnsi="Verdana" w:cs="Arial"/>
          <w:sz w:val="20"/>
          <w:szCs w:val="20"/>
        </w:rPr>
        <w:t xml:space="preserve">p </w:t>
      </w:r>
      <w:r w:rsidR="00D93912">
        <w:rPr>
          <w:rFonts w:ascii="Verdana" w:hAnsi="Verdana" w:cs="Arial"/>
          <w:sz w:val="20"/>
          <w:szCs w:val="20"/>
        </w:rPr>
        <w:t>&lt;datum&gt;</w:t>
      </w:r>
      <w:r w:rsidR="00D14E65">
        <w:rPr>
          <w:rFonts w:ascii="Verdana" w:hAnsi="Verdana" w:cs="Arial"/>
          <w:sz w:val="20"/>
          <w:szCs w:val="20"/>
        </w:rPr>
        <w:t xml:space="preserve"> </w:t>
      </w:r>
      <w:r w:rsidR="00F97CB4">
        <w:rPr>
          <w:rFonts w:ascii="Verdana" w:hAnsi="Verdana" w:cs="Arial"/>
          <w:sz w:val="20"/>
          <w:szCs w:val="20"/>
        </w:rPr>
        <w:t>heeft u</w:t>
      </w:r>
      <w:r w:rsidR="00B262F9" w:rsidRPr="00167A85">
        <w:rPr>
          <w:rFonts w:ascii="Verdana" w:hAnsi="Verdana" w:cs="Arial"/>
          <w:sz w:val="20"/>
          <w:szCs w:val="20"/>
        </w:rPr>
        <w:t xml:space="preserve"> een tijdelijke omgevingsvergunning verleend</w:t>
      </w:r>
      <w:r w:rsidR="00D14E65">
        <w:rPr>
          <w:rFonts w:ascii="Verdana" w:hAnsi="Verdana" w:cs="Arial"/>
          <w:sz w:val="20"/>
          <w:szCs w:val="20"/>
        </w:rPr>
        <w:t>. Deze vergunning was verlopen op</w:t>
      </w:r>
      <w:r w:rsidR="00D93912">
        <w:rPr>
          <w:rFonts w:ascii="Verdana" w:hAnsi="Verdana" w:cs="Arial"/>
          <w:sz w:val="20"/>
          <w:szCs w:val="20"/>
        </w:rPr>
        <w:t xml:space="preserve"> &lt;datum&gt;.</w:t>
      </w:r>
    </w:p>
    <w:p w:rsidR="00D14E65" w:rsidRPr="00DF52E8" w:rsidRDefault="00D14E65" w:rsidP="00CD16EE">
      <w:pPr>
        <w:spacing w:line="336" w:lineRule="auto"/>
        <w:ind w:right="-286"/>
        <w:rPr>
          <w:rFonts w:ascii="Verdana" w:hAnsi="Verdana" w:cs="Calibri"/>
          <w:color w:val="000000"/>
          <w:sz w:val="20"/>
          <w:szCs w:val="20"/>
        </w:rPr>
      </w:pPr>
      <w:r>
        <w:rPr>
          <w:rFonts w:ascii="Verdana" w:hAnsi="Verdana" w:cs="Arial"/>
          <w:sz w:val="20"/>
          <w:szCs w:val="20"/>
        </w:rPr>
        <w:t xml:space="preserve">Op </w:t>
      </w:r>
      <w:r w:rsidR="00D93912">
        <w:rPr>
          <w:rFonts w:ascii="Verdana" w:hAnsi="Verdana" w:cs="Arial"/>
          <w:sz w:val="20"/>
          <w:szCs w:val="20"/>
        </w:rPr>
        <w:t>&lt;datum&gt;</w:t>
      </w:r>
      <w:r>
        <w:rPr>
          <w:rFonts w:ascii="Verdana" w:hAnsi="Verdana" w:cs="Arial"/>
          <w:sz w:val="20"/>
          <w:szCs w:val="20"/>
        </w:rPr>
        <w:t xml:space="preserve"> heeft u ten onrechte de op </w:t>
      </w:r>
      <w:r w:rsidR="00D93912">
        <w:rPr>
          <w:rFonts w:ascii="Verdana" w:hAnsi="Verdana" w:cs="Arial"/>
          <w:sz w:val="20"/>
          <w:szCs w:val="20"/>
        </w:rPr>
        <w:t>&lt;datum&gt;</w:t>
      </w:r>
      <w:r>
        <w:rPr>
          <w:rFonts w:ascii="Verdana" w:hAnsi="Verdana" w:cs="Arial"/>
          <w:sz w:val="20"/>
          <w:szCs w:val="20"/>
        </w:rPr>
        <w:t xml:space="preserve"> gevraagde verlenging van de geldigheidsduur ingewilligd. Naar aanleiding van het advies van de Commissie voor bezwaarschriften heeft u de betreffende verlenging van de vergunning ingetrokken. Ik ben hierover per brief van </w:t>
      </w:r>
      <w:r w:rsidR="00D93912">
        <w:rPr>
          <w:rFonts w:ascii="Verdana" w:hAnsi="Verdana" w:cs="Arial"/>
          <w:sz w:val="20"/>
          <w:szCs w:val="20"/>
        </w:rPr>
        <w:t xml:space="preserve">&lt;datum&gt; </w:t>
      </w:r>
      <w:r>
        <w:rPr>
          <w:rFonts w:ascii="Verdana" w:hAnsi="Verdana" w:cs="Arial"/>
          <w:sz w:val="20"/>
          <w:szCs w:val="20"/>
        </w:rPr>
        <w:t xml:space="preserve">geïnformeerd. </w:t>
      </w:r>
    </w:p>
    <w:p w:rsidR="00D14E65" w:rsidRDefault="00D14E65" w:rsidP="00CD16EE">
      <w:pPr>
        <w:spacing w:line="336" w:lineRule="auto"/>
        <w:ind w:right="-286"/>
        <w:rPr>
          <w:rFonts w:ascii="Verdana" w:hAnsi="Verdana" w:cs="Arial"/>
          <w:sz w:val="20"/>
          <w:szCs w:val="20"/>
        </w:rPr>
      </w:pPr>
    </w:p>
    <w:p w:rsidR="00286E2B" w:rsidRDefault="00D93912" w:rsidP="00CD16EE">
      <w:pPr>
        <w:spacing w:line="336" w:lineRule="auto"/>
        <w:ind w:right="-286"/>
        <w:rPr>
          <w:rFonts w:ascii="Verdana" w:hAnsi="Verdana" w:cs="Arial"/>
          <w:sz w:val="20"/>
          <w:szCs w:val="20"/>
        </w:rPr>
      </w:pPr>
      <w:r>
        <w:rPr>
          <w:rFonts w:ascii="Verdana" w:hAnsi="Verdana" w:cs="Arial"/>
          <w:sz w:val="20"/>
          <w:szCs w:val="20"/>
        </w:rPr>
        <w:t>&lt;Datum/periode&gt;</w:t>
      </w:r>
      <w:r w:rsidR="00D54126">
        <w:rPr>
          <w:rFonts w:ascii="Verdana" w:hAnsi="Verdana" w:cs="Arial"/>
          <w:sz w:val="20"/>
          <w:szCs w:val="20"/>
        </w:rPr>
        <w:t xml:space="preserve"> hebben meer dan 250 omwonenden de petitie ‘Geen zendmast aan de </w:t>
      </w:r>
      <w:r>
        <w:rPr>
          <w:rFonts w:ascii="Verdana" w:hAnsi="Verdana" w:cs="Arial"/>
          <w:sz w:val="20"/>
          <w:szCs w:val="20"/>
        </w:rPr>
        <w:t>&lt;weg/locatie&gt;</w:t>
      </w:r>
      <w:r w:rsidR="00D54126">
        <w:rPr>
          <w:rFonts w:ascii="Verdana" w:hAnsi="Verdana" w:cs="Arial"/>
          <w:sz w:val="20"/>
          <w:szCs w:val="20"/>
        </w:rPr>
        <w:t xml:space="preserve">’ </w:t>
      </w:r>
      <w:r w:rsidR="0026388B">
        <w:rPr>
          <w:rFonts w:ascii="Verdana" w:hAnsi="Verdana" w:cs="Arial"/>
          <w:sz w:val="20"/>
          <w:szCs w:val="20"/>
        </w:rPr>
        <w:t xml:space="preserve">getekend </w:t>
      </w:r>
      <w:r w:rsidR="00D54126">
        <w:rPr>
          <w:rFonts w:ascii="Verdana" w:hAnsi="Verdana" w:cs="Arial"/>
          <w:sz w:val="20"/>
          <w:szCs w:val="20"/>
        </w:rPr>
        <w:t xml:space="preserve">en heb ik u deze petitie met </w:t>
      </w:r>
      <w:r w:rsidR="007C1F7C">
        <w:rPr>
          <w:rFonts w:ascii="Verdana" w:hAnsi="Verdana" w:cs="Arial"/>
          <w:sz w:val="20"/>
          <w:szCs w:val="20"/>
        </w:rPr>
        <w:t>uitdraai van de handtekeningenlijst</w:t>
      </w:r>
      <w:r w:rsidR="00D54126">
        <w:rPr>
          <w:rFonts w:ascii="Verdana" w:hAnsi="Verdana" w:cs="Arial"/>
          <w:sz w:val="20"/>
          <w:szCs w:val="20"/>
        </w:rPr>
        <w:t xml:space="preserve"> aangeboden.</w:t>
      </w:r>
      <w:r w:rsidR="00AE3ED4" w:rsidRPr="00AE3ED4">
        <w:t xml:space="preserve"> </w:t>
      </w:r>
      <w:r w:rsidR="00AE3ED4" w:rsidRPr="00FE3114">
        <w:rPr>
          <w:rFonts w:ascii="Verdana" w:hAnsi="Verdana" w:cs="Arial"/>
          <w:sz w:val="20"/>
          <w:szCs w:val="20"/>
        </w:rPr>
        <w:t xml:space="preserve">Op </w:t>
      </w:r>
      <w:r>
        <w:rPr>
          <w:rFonts w:ascii="Verdana" w:hAnsi="Verdana" w:cs="Arial"/>
          <w:sz w:val="20"/>
          <w:szCs w:val="20"/>
        </w:rPr>
        <w:t>&lt;datum&gt;</w:t>
      </w:r>
      <w:r w:rsidR="00AE3ED4" w:rsidRPr="00FE3114">
        <w:rPr>
          <w:rFonts w:ascii="Verdana" w:hAnsi="Verdana" w:cs="Arial"/>
          <w:sz w:val="20"/>
          <w:szCs w:val="20"/>
        </w:rPr>
        <w:t xml:space="preserve"> heeft </w:t>
      </w:r>
      <w:r w:rsidR="00AE3ED4">
        <w:rPr>
          <w:rFonts w:ascii="Verdana" w:hAnsi="Verdana" w:cs="Arial"/>
          <w:sz w:val="20"/>
          <w:szCs w:val="20"/>
        </w:rPr>
        <w:t>de gemeenteraad unaniem de motie ‘Duurzaam Antennebeleid’ aangenomen. Met daarin o.a. de oproep aan u:</w:t>
      </w:r>
    </w:p>
    <w:p w:rsidR="00FE3114" w:rsidRDefault="00FE3114" w:rsidP="00CD16EE">
      <w:pPr>
        <w:numPr>
          <w:ilvl w:val="0"/>
          <w:numId w:val="18"/>
        </w:numPr>
        <w:spacing w:line="336" w:lineRule="auto"/>
        <w:ind w:right="-286"/>
        <w:rPr>
          <w:rFonts w:ascii="Verdana" w:hAnsi="Verdana" w:cs="Arial"/>
          <w:sz w:val="20"/>
          <w:szCs w:val="20"/>
        </w:rPr>
      </w:pPr>
      <w:r>
        <w:rPr>
          <w:rFonts w:ascii="Verdana" w:hAnsi="Verdana" w:cs="Arial"/>
          <w:sz w:val="20"/>
          <w:szCs w:val="20"/>
        </w:rPr>
        <w:t>Om bij nieuwe aanvragen van (verlenging van) vergunningen om antenne-installaties (zendmasten) te plaatsen bewoners mee te nemen in het besluitvormingsproces waar deze masten geplaatst worden;</w:t>
      </w:r>
    </w:p>
    <w:p w:rsidR="00FE3114" w:rsidRDefault="00FE3114" w:rsidP="00CD16EE">
      <w:pPr>
        <w:numPr>
          <w:ilvl w:val="0"/>
          <w:numId w:val="18"/>
        </w:numPr>
        <w:spacing w:line="336" w:lineRule="auto"/>
        <w:ind w:right="-286"/>
        <w:rPr>
          <w:rFonts w:ascii="Verdana" w:hAnsi="Verdana" w:cs="Arial"/>
          <w:sz w:val="20"/>
          <w:szCs w:val="20"/>
        </w:rPr>
      </w:pPr>
      <w:r>
        <w:rPr>
          <w:rFonts w:ascii="Verdana" w:hAnsi="Verdana" w:cs="Arial"/>
          <w:sz w:val="20"/>
          <w:szCs w:val="20"/>
        </w:rPr>
        <w:t>Het voorzorgsprincipe toe te passen om geen zendmasten nabij woningen toe te staan en de straling te minimaliseren met behoud van bereik, en met de providers in overleg te gaan om plekken te zoeken die zo weinig mogelijk conflict opleveren met bewoners</w:t>
      </w:r>
    </w:p>
    <w:p w:rsidR="00FE3114" w:rsidRDefault="00FE3114" w:rsidP="00CD16EE">
      <w:pPr>
        <w:spacing w:line="336" w:lineRule="auto"/>
        <w:ind w:right="-286"/>
        <w:rPr>
          <w:rFonts w:ascii="Verdana" w:hAnsi="Verdana" w:cs="Arial"/>
          <w:sz w:val="20"/>
          <w:szCs w:val="20"/>
        </w:rPr>
      </w:pPr>
    </w:p>
    <w:p w:rsidR="00F97CB4" w:rsidRDefault="00D14E65" w:rsidP="00CD16EE">
      <w:pPr>
        <w:spacing w:line="336" w:lineRule="auto"/>
        <w:ind w:right="-286"/>
        <w:rPr>
          <w:rFonts w:ascii="Verdana" w:hAnsi="Verdana" w:cs="Arial"/>
          <w:sz w:val="20"/>
          <w:szCs w:val="20"/>
        </w:rPr>
      </w:pPr>
      <w:r>
        <w:rPr>
          <w:rFonts w:ascii="Verdana" w:hAnsi="Verdana" w:cs="Arial"/>
          <w:sz w:val="20"/>
          <w:szCs w:val="20"/>
        </w:rPr>
        <w:t xml:space="preserve">Op </w:t>
      </w:r>
      <w:r w:rsidR="00D93912">
        <w:rPr>
          <w:rFonts w:ascii="Verdana" w:hAnsi="Verdana" w:cs="Arial"/>
          <w:sz w:val="20"/>
          <w:szCs w:val="20"/>
        </w:rPr>
        <w:t xml:space="preserve">&lt;datum&gt; </w:t>
      </w:r>
      <w:r>
        <w:rPr>
          <w:rFonts w:ascii="Verdana" w:hAnsi="Verdana" w:cs="Arial"/>
          <w:sz w:val="20"/>
          <w:szCs w:val="20"/>
        </w:rPr>
        <w:t xml:space="preserve">er door </w:t>
      </w:r>
      <w:r w:rsidR="00D93912">
        <w:rPr>
          <w:rFonts w:ascii="Verdana" w:hAnsi="Verdana" w:cs="Arial"/>
          <w:sz w:val="20"/>
          <w:szCs w:val="20"/>
        </w:rPr>
        <w:t>&lt;Telecomprovider&gt;</w:t>
      </w:r>
      <w:r>
        <w:rPr>
          <w:rFonts w:ascii="Verdana" w:hAnsi="Verdana" w:cs="Arial"/>
          <w:sz w:val="20"/>
          <w:szCs w:val="20"/>
        </w:rPr>
        <w:t xml:space="preserve"> een nieuwe aanvraag voor een omgevingsvergunning voor een noodmast op dezelfde locatie aan de </w:t>
      </w:r>
      <w:r w:rsidR="00D93912">
        <w:rPr>
          <w:rFonts w:ascii="Verdana" w:hAnsi="Verdana" w:cs="Arial"/>
          <w:sz w:val="20"/>
          <w:szCs w:val="20"/>
        </w:rPr>
        <w:t>&lt;weg/locatie&gt;</w:t>
      </w:r>
      <w:r>
        <w:rPr>
          <w:rFonts w:ascii="Verdana" w:hAnsi="Verdana" w:cs="Arial"/>
          <w:sz w:val="20"/>
          <w:szCs w:val="20"/>
        </w:rPr>
        <w:t xml:space="preserve"> ingediend. Dit heeft</w:t>
      </w:r>
      <w:r w:rsidR="00EB2B42">
        <w:rPr>
          <w:rFonts w:ascii="Verdana" w:hAnsi="Verdana" w:cs="Arial"/>
          <w:sz w:val="20"/>
          <w:szCs w:val="20"/>
        </w:rPr>
        <w:t xml:space="preserve"> de gemeente</w:t>
      </w:r>
      <w:r>
        <w:rPr>
          <w:rFonts w:ascii="Verdana" w:hAnsi="Verdana" w:cs="Arial"/>
          <w:sz w:val="20"/>
          <w:szCs w:val="20"/>
        </w:rPr>
        <w:t xml:space="preserve"> op </w:t>
      </w:r>
      <w:r w:rsidR="00D93912">
        <w:rPr>
          <w:rFonts w:ascii="Verdana" w:hAnsi="Verdana" w:cs="Arial"/>
          <w:sz w:val="20"/>
          <w:szCs w:val="20"/>
        </w:rPr>
        <w:t>&lt;datum&gt;</w:t>
      </w:r>
      <w:r>
        <w:rPr>
          <w:rFonts w:ascii="Verdana" w:hAnsi="Verdana" w:cs="Arial"/>
          <w:sz w:val="20"/>
          <w:szCs w:val="20"/>
        </w:rPr>
        <w:t xml:space="preserve"> gepubliceerd</w:t>
      </w:r>
      <w:r w:rsidR="00EB2B42">
        <w:rPr>
          <w:rFonts w:ascii="Verdana" w:hAnsi="Verdana" w:cs="Arial"/>
          <w:sz w:val="20"/>
          <w:szCs w:val="20"/>
        </w:rPr>
        <w:t xml:space="preserve"> in het </w:t>
      </w:r>
      <w:r w:rsidR="00051CAA">
        <w:rPr>
          <w:rFonts w:ascii="Verdana" w:hAnsi="Verdana" w:cs="Arial"/>
          <w:sz w:val="20"/>
          <w:szCs w:val="20"/>
        </w:rPr>
        <w:t>&lt;</w:t>
      </w:r>
      <w:r w:rsidR="00D93912">
        <w:rPr>
          <w:rFonts w:ascii="Verdana" w:hAnsi="Verdana" w:cs="Arial"/>
          <w:sz w:val="20"/>
          <w:szCs w:val="20"/>
        </w:rPr>
        <w:t>krant o.i.d&gt;</w:t>
      </w:r>
      <w:r>
        <w:rPr>
          <w:rFonts w:ascii="Verdana" w:hAnsi="Verdana" w:cs="Arial"/>
          <w:sz w:val="20"/>
          <w:szCs w:val="20"/>
        </w:rPr>
        <w:t xml:space="preserve">. </w:t>
      </w:r>
    </w:p>
    <w:p w:rsidR="00D14E65" w:rsidRDefault="00D14E65" w:rsidP="00CD16EE">
      <w:pPr>
        <w:spacing w:line="336" w:lineRule="auto"/>
        <w:ind w:right="-286"/>
        <w:rPr>
          <w:rFonts w:ascii="Verdana" w:hAnsi="Verdana" w:cs="Arial"/>
          <w:sz w:val="20"/>
          <w:szCs w:val="20"/>
        </w:rPr>
      </w:pPr>
      <w:r>
        <w:rPr>
          <w:rFonts w:ascii="Verdana" w:hAnsi="Verdana" w:cs="Arial"/>
          <w:sz w:val="20"/>
          <w:szCs w:val="20"/>
        </w:rPr>
        <w:t>Op</w:t>
      </w:r>
      <w:r w:rsidR="004C5214">
        <w:rPr>
          <w:rFonts w:ascii="Verdana" w:hAnsi="Verdana" w:cs="Arial"/>
          <w:sz w:val="20"/>
          <w:szCs w:val="20"/>
        </w:rPr>
        <w:t xml:space="preserve"> </w:t>
      </w:r>
      <w:r w:rsidR="00D93912">
        <w:rPr>
          <w:rFonts w:ascii="Verdana" w:hAnsi="Verdana" w:cs="Arial"/>
          <w:sz w:val="20"/>
          <w:szCs w:val="20"/>
        </w:rPr>
        <w:t>&lt;datum&gt;</w:t>
      </w:r>
      <w:r>
        <w:rPr>
          <w:rFonts w:ascii="Verdana" w:hAnsi="Verdana" w:cs="Arial"/>
          <w:sz w:val="20"/>
          <w:szCs w:val="20"/>
        </w:rPr>
        <w:t xml:space="preserve"> heeft u </w:t>
      </w:r>
      <w:r w:rsidR="004C5214">
        <w:rPr>
          <w:rFonts w:ascii="Verdana" w:hAnsi="Verdana" w:cs="Arial"/>
          <w:sz w:val="20"/>
          <w:szCs w:val="20"/>
        </w:rPr>
        <w:t xml:space="preserve">zonder enige vorm overleg met buurtbewoners en zonder rekening te houden met het voorzorgsprincipe, een tijdelijke omgevingsvergunning voor de antenne-installatie aan de </w:t>
      </w:r>
      <w:r w:rsidR="00D93912">
        <w:rPr>
          <w:rFonts w:ascii="Verdana" w:hAnsi="Verdana" w:cs="Arial"/>
          <w:sz w:val="20"/>
          <w:szCs w:val="20"/>
        </w:rPr>
        <w:t>&lt;weg/locatie&gt;</w:t>
      </w:r>
      <w:r>
        <w:rPr>
          <w:rFonts w:ascii="Verdana" w:hAnsi="Verdana" w:cs="Arial"/>
          <w:sz w:val="20"/>
          <w:szCs w:val="20"/>
        </w:rPr>
        <w:t xml:space="preserve"> afgegeven</w:t>
      </w:r>
      <w:r w:rsidR="004C5214">
        <w:rPr>
          <w:rFonts w:ascii="Verdana" w:hAnsi="Verdana" w:cs="Arial"/>
          <w:sz w:val="20"/>
          <w:szCs w:val="20"/>
        </w:rPr>
        <w:t xml:space="preserve">. Deze keer voor een periode van maximaal 3 jaar. </w:t>
      </w:r>
    </w:p>
    <w:p w:rsidR="00D14E65" w:rsidRDefault="00D14E65" w:rsidP="00CD16EE">
      <w:pPr>
        <w:spacing w:line="336" w:lineRule="auto"/>
        <w:ind w:right="-286"/>
        <w:rPr>
          <w:rFonts w:ascii="Verdana" w:hAnsi="Verdana" w:cs="Arial"/>
          <w:sz w:val="20"/>
          <w:szCs w:val="20"/>
        </w:rPr>
      </w:pPr>
    </w:p>
    <w:p w:rsidR="00D14E65" w:rsidRPr="00DF52E8" w:rsidRDefault="00D14E65" w:rsidP="00CD16EE">
      <w:pPr>
        <w:spacing w:line="336" w:lineRule="auto"/>
        <w:ind w:right="-286"/>
        <w:rPr>
          <w:rFonts w:ascii="Verdana" w:hAnsi="Verdana" w:cs="Calibri"/>
          <w:color w:val="000000"/>
          <w:sz w:val="20"/>
          <w:szCs w:val="20"/>
        </w:rPr>
      </w:pPr>
      <w:r>
        <w:rPr>
          <w:rFonts w:ascii="Verdana" w:hAnsi="Verdana" w:cs="Arial"/>
          <w:sz w:val="20"/>
          <w:szCs w:val="20"/>
        </w:rPr>
        <w:t xml:space="preserve">De zenders in de noodmast zijn sinds de plaatsing van de noodmast in </w:t>
      </w:r>
      <w:r w:rsidR="00D93912">
        <w:rPr>
          <w:rFonts w:ascii="Verdana" w:hAnsi="Verdana" w:cs="Arial"/>
          <w:sz w:val="20"/>
          <w:szCs w:val="20"/>
        </w:rPr>
        <w:t xml:space="preserve">&lt;maand + jaartal&gt; </w:t>
      </w:r>
      <w:r>
        <w:rPr>
          <w:rFonts w:ascii="Verdana" w:hAnsi="Verdana" w:cs="Arial"/>
          <w:sz w:val="20"/>
          <w:szCs w:val="20"/>
        </w:rPr>
        <w:t xml:space="preserve">tot op de dag van vandaag continu in gebruik. Sterker nog, er zijn meer zenders bijgekomen (o.a. IoT in mei 2018) en de kracht van het netwerk is sindsdien opgeschaald, waardoor de stralingsbelasting in de directe omgeving significant is toegenomen (dit is tot aan minimaal 500 meter afstand van de noodmast meetbaar).  </w:t>
      </w:r>
    </w:p>
    <w:p w:rsidR="00132DCC" w:rsidRDefault="00132DCC" w:rsidP="00CD16EE">
      <w:pPr>
        <w:spacing w:line="336" w:lineRule="auto"/>
        <w:ind w:right="-286"/>
        <w:rPr>
          <w:rFonts w:ascii="Verdana" w:hAnsi="Verdana" w:cs="Arial"/>
          <w:sz w:val="20"/>
          <w:szCs w:val="20"/>
        </w:rPr>
      </w:pPr>
    </w:p>
    <w:p w:rsidR="004C5214" w:rsidRDefault="0031158D" w:rsidP="00CD16EE">
      <w:pPr>
        <w:spacing w:line="336" w:lineRule="auto"/>
        <w:ind w:right="-286"/>
        <w:rPr>
          <w:rFonts w:ascii="Verdana" w:hAnsi="Verdana" w:cs="Arial"/>
          <w:sz w:val="20"/>
          <w:szCs w:val="20"/>
        </w:rPr>
      </w:pPr>
      <w:r>
        <w:rPr>
          <w:rFonts w:ascii="Verdana" w:hAnsi="Verdana" w:cs="Arial"/>
          <w:sz w:val="20"/>
          <w:szCs w:val="20"/>
        </w:rPr>
        <w:t xml:space="preserve">Hoewel u zegt het als gemeente belangrijk te vinden dat bewoners inspraak hebben bij besluiten over hun woon- en leefomgeving zet u mij en andere omwonenden van de antenne-installatie buiten spel door </w:t>
      </w:r>
      <w:r w:rsidR="00132DCC">
        <w:rPr>
          <w:rFonts w:ascii="Verdana" w:hAnsi="Verdana" w:cs="Arial"/>
          <w:sz w:val="20"/>
          <w:szCs w:val="20"/>
        </w:rPr>
        <w:t xml:space="preserve">ons </w:t>
      </w:r>
      <w:r w:rsidR="00755AD2">
        <w:rPr>
          <w:rFonts w:ascii="Verdana" w:hAnsi="Verdana" w:cs="Arial"/>
          <w:sz w:val="20"/>
          <w:szCs w:val="20"/>
        </w:rPr>
        <w:t xml:space="preserve">(wederom) </w:t>
      </w:r>
      <w:r w:rsidR="00132DCC">
        <w:rPr>
          <w:rFonts w:ascii="Verdana" w:hAnsi="Verdana" w:cs="Arial"/>
          <w:sz w:val="20"/>
          <w:szCs w:val="20"/>
        </w:rPr>
        <w:t xml:space="preserve">niet actief te betrekken bij </w:t>
      </w:r>
      <w:r>
        <w:rPr>
          <w:rFonts w:ascii="Verdana" w:hAnsi="Verdana" w:cs="Arial"/>
          <w:sz w:val="20"/>
          <w:szCs w:val="20"/>
        </w:rPr>
        <w:t>het proces en de afwegingen.</w:t>
      </w:r>
    </w:p>
    <w:p w:rsidR="00D502AD" w:rsidRDefault="00D502AD" w:rsidP="00CD16EE">
      <w:pPr>
        <w:spacing w:line="336" w:lineRule="auto"/>
        <w:ind w:right="-286"/>
        <w:rPr>
          <w:rFonts w:ascii="Verdana" w:hAnsi="Verdana" w:cs="Arial"/>
          <w:sz w:val="20"/>
          <w:szCs w:val="20"/>
        </w:rPr>
      </w:pPr>
    </w:p>
    <w:p w:rsidR="00EF51D5" w:rsidRDefault="00913876" w:rsidP="00CD16EE">
      <w:pPr>
        <w:spacing w:line="336" w:lineRule="auto"/>
        <w:ind w:right="-286"/>
        <w:rPr>
          <w:rFonts w:ascii="Verdana" w:hAnsi="Verdana" w:cs="Arial"/>
          <w:sz w:val="20"/>
          <w:szCs w:val="20"/>
        </w:rPr>
      </w:pPr>
      <w:r>
        <w:rPr>
          <w:rFonts w:ascii="Verdana" w:hAnsi="Verdana" w:cs="Arial"/>
          <w:sz w:val="20"/>
          <w:szCs w:val="20"/>
        </w:rPr>
        <w:lastRenderedPageBreak/>
        <w:t xml:space="preserve">U geeft </w:t>
      </w:r>
      <w:r w:rsidR="00132DCC">
        <w:rPr>
          <w:rFonts w:ascii="Verdana" w:hAnsi="Verdana" w:cs="Arial"/>
          <w:sz w:val="20"/>
          <w:szCs w:val="20"/>
        </w:rPr>
        <w:t>in uw motivering aan “Wij als gemeente hebben geen specifieke kennis over straling die afkomstig is van antenne-installaties. Wij baseren ons daarom op adviezen van het Antennebureau</w:t>
      </w:r>
      <w:r w:rsidR="001C6FEB">
        <w:rPr>
          <w:rFonts w:ascii="Verdana" w:hAnsi="Verdana" w:cs="Arial"/>
          <w:sz w:val="20"/>
          <w:szCs w:val="20"/>
        </w:rPr>
        <w:t>, het voorlichtingsbureau van de Rijksoverheid over antennes voor draadloze communicatie.</w:t>
      </w:r>
      <w:r>
        <w:rPr>
          <w:rFonts w:ascii="Verdana" w:hAnsi="Verdana" w:cs="Arial"/>
          <w:sz w:val="20"/>
          <w:szCs w:val="20"/>
        </w:rPr>
        <w:t>”</w:t>
      </w:r>
      <w:r w:rsidR="0066697E">
        <w:rPr>
          <w:rFonts w:ascii="Verdana" w:hAnsi="Verdana" w:cs="Arial"/>
          <w:sz w:val="20"/>
          <w:szCs w:val="20"/>
        </w:rPr>
        <w:t xml:space="preserve"> En omdat er jurisprudentie is dat gemeenten mogen vertrouwen op het advies van de Gezondheidsraad, vindt u dat </w:t>
      </w:r>
      <w:r>
        <w:rPr>
          <w:rFonts w:ascii="Verdana" w:hAnsi="Verdana" w:cs="Arial"/>
          <w:sz w:val="20"/>
          <w:szCs w:val="20"/>
        </w:rPr>
        <w:t xml:space="preserve">uw besluit </w:t>
      </w:r>
      <w:r w:rsidR="0066697E">
        <w:rPr>
          <w:rFonts w:ascii="Verdana" w:hAnsi="Verdana" w:cs="Arial"/>
          <w:sz w:val="20"/>
          <w:szCs w:val="20"/>
        </w:rPr>
        <w:t xml:space="preserve">voldoende onderbouwd </w:t>
      </w:r>
      <w:r>
        <w:rPr>
          <w:rFonts w:ascii="Verdana" w:hAnsi="Verdana" w:cs="Arial"/>
          <w:sz w:val="20"/>
          <w:szCs w:val="20"/>
        </w:rPr>
        <w:t>is en negeert u alle</w:t>
      </w:r>
      <w:r w:rsidR="0066697E">
        <w:rPr>
          <w:rFonts w:ascii="Verdana" w:hAnsi="Verdana" w:cs="Arial"/>
          <w:sz w:val="20"/>
          <w:szCs w:val="20"/>
        </w:rPr>
        <w:t xml:space="preserve"> eerder door mij aangereikte informatie (via eerdere bezwaren en beroep) en de Motie Duurzaam Antenne</w:t>
      </w:r>
      <w:r>
        <w:rPr>
          <w:rFonts w:ascii="Verdana" w:hAnsi="Verdana" w:cs="Arial"/>
          <w:sz w:val="20"/>
          <w:szCs w:val="20"/>
        </w:rPr>
        <w:t xml:space="preserve">beleid. </w:t>
      </w:r>
      <w:r w:rsidR="00D14E65">
        <w:rPr>
          <w:rFonts w:ascii="Verdana" w:hAnsi="Verdana" w:cs="Arial"/>
          <w:sz w:val="20"/>
          <w:szCs w:val="20"/>
        </w:rPr>
        <w:t xml:space="preserve">U negeert dat mijn gezin en ik sinds </w:t>
      </w:r>
      <w:r w:rsidR="00FA7A92">
        <w:rPr>
          <w:rFonts w:ascii="Verdana" w:hAnsi="Verdana" w:cs="Arial"/>
          <w:sz w:val="20"/>
          <w:szCs w:val="20"/>
        </w:rPr>
        <w:t>&lt;maand + jaar&gt;</w:t>
      </w:r>
      <w:r w:rsidR="00D14E65">
        <w:rPr>
          <w:rFonts w:ascii="Verdana" w:hAnsi="Verdana" w:cs="Arial"/>
          <w:sz w:val="20"/>
          <w:szCs w:val="20"/>
        </w:rPr>
        <w:t xml:space="preserve"> </w:t>
      </w:r>
      <w:r w:rsidR="00EF51D5">
        <w:rPr>
          <w:rFonts w:ascii="Verdana" w:hAnsi="Verdana" w:cs="Arial"/>
          <w:sz w:val="20"/>
          <w:szCs w:val="20"/>
        </w:rPr>
        <w:t xml:space="preserve">letselschade </w:t>
      </w:r>
      <w:r w:rsidR="00D14E65">
        <w:rPr>
          <w:rFonts w:ascii="Verdana" w:hAnsi="Verdana" w:cs="Arial"/>
          <w:sz w:val="20"/>
          <w:szCs w:val="20"/>
        </w:rPr>
        <w:t>ondervinden van de door</w:t>
      </w:r>
      <w:r w:rsidR="00EF51D5">
        <w:rPr>
          <w:rFonts w:ascii="Verdana" w:hAnsi="Verdana" w:cs="Arial"/>
          <w:sz w:val="20"/>
          <w:szCs w:val="20"/>
        </w:rPr>
        <w:t xml:space="preserve"> </w:t>
      </w:r>
      <w:r w:rsidR="00F266BA">
        <w:rPr>
          <w:rFonts w:ascii="Verdana" w:hAnsi="Verdana" w:cs="Arial"/>
          <w:sz w:val="20"/>
          <w:szCs w:val="20"/>
        </w:rPr>
        <w:t>Telecomprovider</w:t>
      </w:r>
      <w:r w:rsidR="00EF51D5">
        <w:rPr>
          <w:rFonts w:ascii="Verdana" w:hAnsi="Verdana" w:cs="Arial"/>
          <w:sz w:val="20"/>
          <w:szCs w:val="20"/>
        </w:rPr>
        <w:t xml:space="preserve"> </w:t>
      </w:r>
      <w:r w:rsidR="00D14E65">
        <w:rPr>
          <w:rFonts w:ascii="Verdana" w:hAnsi="Verdana" w:cs="Arial"/>
          <w:sz w:val="20"/>
          <w:szCs w:val="20"/>
        </w:rPr>
        <w:t xml:space="preserve">geplaatste en in gebruik genomen </w:t>
      </w:r>
      <w:r w:rsidR="00EF51D5">
        <w:rPr>
          <w:rFonts w:ascii="Verdana" w:hAnsi="Verdana" w:cs="Arial"/>
          <w:sz w:val="20"/>
          <w:szCs w:val="20"/>
        </w:rPr>
        <w:t>antenne-installatie</w:t>
      </w:r>
      <w:r w:rsidR="00D14E65">
        <w:rPr>
          <w:rFonts w:ascii="Verdana" w:hAnsi="Verdana" w:cs="Arial"/>
          <w:sz w:val="20"/>
          <w:szCs w:val="20"/>
        </w:rPr>
        <w:t xml:space="preserve"> </w:t>
      </w:r>
      <w:r w:rsidR="00EF51D5">
        <w:rPr>
          <w:rFonts w:ascii="Verdana" w:hAnsi="Verdana" w:cs="Arial"/>
          <w:sz w:val="20"/>
          <w:szCs w:val="20"/>
        </w:rPr>
        <w:t xml:space="preserve">aan de </w:t>
      </w:r>
      <w:r w:rsidR="00D93912">
        <w:rPr>
          <w:rFonts w:ascii="Verdana" w:hAnsi="Verdana" w:cs="Arial"/>
          <w:sz w:val="20"/>
          <w:szCs w:val="20"/>
        </w:rPr>
        <w:t>&lt;weg/locatie&gt;</w:t>
      </w:r>
      <w:r w:rsidR="00D14E65">
        <w:rPr>
          <w:rFonts w:ascii="Verdana" w:hAnsi="Verdana" w:cs="Arial"/>
          <w:sz w:val="20"/>
          <w:szCs w:val="20"/>
        </w:rPr>
        <w:t>.</w:t>
      </w:r>
    </w:p>
    <w:p w:rsidR="00EF51D5" w:rsidRDefault="00EF51D5" w:rsidP="00CD16EE">
      <w:pPr>
        <w:spacing w:line="336" w:lineRule="auto"/>
        <w:ind w:right="-286"/>
        <w:rPr>
          <w:rFonts w:ascii="Verdana" w:hAnsi="Verdana" w:cs="Arial"/>
          <w:sz w:val="20"/>
          <w:szCs w:val="20"/>
        </w:rPr>
      </w:pPr>
    </w:p>
    <w:p w:rsidR="00B540C3" w:rsidRDefault="00EF51D5" w:rsidP="00CD16EE">
      <w:pPr>
        <w:pStyle w:val="al"/>
        <w:spacing w:before="0" w:beforeAutospacing="0" w:after="0" w:afterAutospacing="0" w:line="336" w:lineRule="auto"/>
        <w:ind w:right="-286"/>
        <w:rPr>
          <w:rFonts w:ascii="Verdana" w:hAnsi="Verdana" w:cs="Arial"/>
          <w:sz w:val="20"/>
          <w:szCs w:val="20"/>
          <w:lang w:eastAsia="ar-SA"/>
        </w:rPr>
      </w:pPr>
      <w:r>
        <w:rPr>
          <w:rFonts w:ascii="Verdana" w:hAnsi="Verdana" w:cs="Arial"/>
          <w:sz w:val="20"/>
          <w:szCs w:val="20"/>
          <w:lang w:eastAsia="ar-SA"/>
        </w:rPr>
        <w:t>Nog los van mijn inhoudelijke bezwaren</w:t>
      </w:r>
      <w:r w:rsidR="009C2A8F">
        <w:rPr>
          <w:rFonts w:ascii="Verdana" w:hAnsi="Verdana" w:cs="Arial"/>
          <w:sz w:val="20"/>
          <w:szCs w:val="20"/>
          <w:lang w:eastAsia="ar-SA"/>
        </w:rPr>
        <w:t xml:space="preserve"> </w:t>
      </w:r>
      <w:r>
        <w:rPr>
          <w:rFonts w:ascii="Verdana" w:hAnsi="Verdana" w:cs="Arial"/>
          <w:sz w:val="20"/>
          <w:szCs w:val="20"/>
          <w:lang w:eastAsia="ar-SA"/>
        </w:rPr>
        <w:t xml:space="preserve">laat deze gang van zaken zien dat </w:t>
      </w:r>
      <w:r w:rsidR="0010098B">
        <w:rPr>
          <w:rFonts w:ascii="Verdana" w:hAnsi="Verdana" w:cs="Arial"/>
          <w:sz w:val="20"/>
          <w:szCs w:val="20"/>
          <w:lang w:eastAsia="ar-SA"/>
        </w:rPr>
        <w:t xml:space="preserve">u </w:t>
      </w:r>
      <w:r>
        <w:rPr>
          <w:rFonts w:ascii="Verdana" w:hAnsi="Verdana" w:cs="Arial"/>
          <w:sz w:val="20"/>
          <w:szCs w:val="20"/>
          <w:lang w:eastAsia="ar-SA"/>
        </w:rPr>
        <w:t>niet zorgvuldig handel</w:t>
      </w:r>
      <w:r w:rsidR="0010098B">
        <w:rPr>
          <w:rFonts w:ascii="Verdana" w:hAnsi="Verdana" w:cs="Arial"/>
          <w:sz w:val="20"/>
          <w:szCs w:val="20"/>
          <w:lang w:eastAsia="ar-SA"/>
        </w:rPr>
        <w:t>t</w:t>
      </w:r>
      <w:r>
        <w:rPr>
          <w:rFonts w:ascii="Verdana" w:hAnsi="Verdana" w:cs="Arial"/>
          <w:sz w:val="20"/>
          <w:szCs w:val="20"/>
          <w:lang w:eastAsia="ar-SA"/>
        </w:rPr>
        <w:t xml:space="preserve">. Ik </w:t>
      </w:r>
      <w:r w:rsidR="0087498A">
        <w:rPr>
          <w:rFonts w:ascii="Verdana" w:hAnsi="Verdana" w:cs="Arial"/>
          <w:sz w:val="20"/>
          <w:szCs w:val="20"/>
          <w:lang w:eastAsia="ar-SA"/>
        </w:rPr>
        <w:t>verbaas me en ben verontwaardigd o</w:t>
      </w:r>
      <w:r>
        <w:rPr>
          <w:rFonts w:ascii="Verdana" w:hAnsi="Verdana" w:cs="Arial"/>
          <w:sz w:val="20"/>
          <w:szCs w:val="20"/>
          <w:lang w:eastAsia="ar-SA"/>
        </w:rPr>
        <w:t>ver hoe dit proces en soortgelijke zaken verlopen</w:t>
      </w:r>
      <w:r w:rsidR="009C2A8F">
        <w:rPr>
          <w:rFonts w:ascii="Verdana" w:hAnsi="Verdana" w:cs="Arial"/>
          <w:sz w:val="20"/>
          <w:szCs w:val="20"/>
          <w:lang w:eastAsia="ar-SA"/>
        </w:rPr>
        <w:t>.</w:t>
      </w:r>
      <w:r>
        <w:rPr>
          <w:rFonts w:ascii="Verdana" w:hAnsi="Verdana" w:cs="Arial"/>
          <w:sz w:val="20"/>
          <w:szCs w:val="20"/>
          <w:lang w:eastAsia="ar-SA"/>
        </w:rPr>
        <w:t xml:space="preserve"> </w:t>
      </w:r>
      <w:r w:rsidR="00DB5765">
        <w:rPr>
          <w:rFonts w:ascii="Verdana" w:hAnsi="Verdana" w:cs="Arial"/>
          <w:sz w:val="20"/>
          <w:szCs w:val="20"/>
          <w:lang w:eastAsia="ar-SA"/>
        </w:rPr>
        <w:t xml:space="preserve">Is dit het nieuwe normaal? </w:t>
      </w:r>
      <w:r>
        <w:rPr>
          <w:rFonts w:ascii="Verdana" w:hAnsi="Verdana" w:cs="Arial"/>
          <w:sz w:val="20"/>
          <w:szCs w:val="20"/>
          <w:lang w:eastAsia="ar-SA"/>
        </w:rPr>
        <w:t>Zorgvuldig handelen houdt volgens de Awb in dat het bestuursorgaan b</w:t>
      </w:r>
      <w:r w:rsidRPr="005146E8">
        <w:rPr>
          <w:rFonts w:ascii="Verdana" w:hAnsi="Verdana" w:cs="Arial"/>
          <w:sz w:val="20"/>
          <w:szCs w:val="20"/>
          <w:lang w:eastAsia="ar-SA"/>
        </w:rPr>
        <w:t xml:space="preserve">ij de voorbereiding van een besluit </w:t>
      </w:r>
      <w:r>
        <w:rPr>
          <w:rFonts w:ascii="Verdana" w:hAnsi="Verdana" w:cs="Arial"/>
          <w:sz w:val="20"/>
          <w:szCs w:val="20"/>
          <w:lang w:eastAsia="ar-SA"/>
        </w:rPr>
        <w:t xml:space="preserve">de </w:t>
      </w:r>
      <w:r w:rsidRPr="005146E8">
        <w:rPr>
          <w:rFonts w:ascii="Verdana" w:hAnsi="Verdana" w:cs="Arial"/>
          <w:sz w:val="20"/>
          <w:szCs w:val="20"/>
          <w:lang w:eastAsia="ar-SA"/>
        </w:rPr>
        <w:t>nodige kennis omtrent de relevante feiten en de af te wegen belangen</w:t>
      </w:r>
      <w:r>
        <w:rPr>
          <w:rFonts w:ascii="Verdana" w:hAnsi="Verdana" w:cs="Arial"/>
          <w:sz w:val="20"/>
          <w:szCs w:val="20"/>
          <w:lang w:eastAsia="ar-SA"/>
        </w:rPr>
        <w:t xml:space="preserve"> vergaart. Ik constateer dat </w:t>
      </w:r>
      <w:r w:rsidR="0010098B">
        <w:rPr>
          <w:rFonts w:ascii="Verdana" w:hAnsi="Verdana" w:cs="Arial"/>
          <w:sz w:val="20"/>
          <w:szCs w:val="20"/>
          <w:lang w:eastAsia="ar-SA"/>
        </w:rPr>
        <w:t>u proce</w:t>
      </w:r>
      <w:r>
        <w:rPr>
          <w:rFonts w:ascii="Verdana" w:hAnsi="Verdana" w:cs="Arial"/>
          <w:sz w:val="20"/>
          <w:szCs w:val="20"/>
          <w:lang w:eastAsia="ar-SA"/>
        </w:rPr>
        <w:t>dure</w:t>
      </w:r>
      <w:r w:rsidR="0010098B">
        <w:rPr>
          <w:rFonts w:ascii="Verdana" w:hAnsi="Verdana" w:cs="Arial"/>
          <w:sz w:val="20"/>
          <w:szCs w:val="20"/>
          <w:lang w:eastAsia="ar-SA"/>
        </w:rPr>
        <w:t>le</w:t>
      </w:r>
      <w:r>
        <w:rPr>
          <w:rFonts w:ascii="Verdana" w:hAnsi="Verdana" w:cs="Arial"/>
          <w:sz w:val="20"/>
          <w:szCs w:val="20"/>
          <w:lang w:eastAsia="ar-SA"/>
        </w:rPr>
        <w:t xml:space="preserve"> fouten maakt en qua inhoud volledig afgaat op de informatie die </w:t>
      </w:r>
      <w:r w:rsidR="00F266BA">
        <w:rPr>
          <w:rFonts w:ascii="Verdana" w:hAnsi="Verdana" w:cs="Arial"/>
          <w:sz w:val="20"/>
          <w:szCs w:val="20"/>
          <w:lang w:eastAsia="ar-SA"/>
        </w:rPr>
        <w:t>Telecomprovider</w:t>
      </w:r>
      <w:r>
        <w:rPr>
          <w:rFonts w:ascii="Verdana" w:hAnsi="Verdana" w:cs="Arial"/>
          <w:sz w:val="20"/>
          <w:szCs w:val="20"/>
          <w:lang w:eastAsia="ar-SA"/>
        </w:rPr>
        <w:t xml:space="preserve"> aanlevert</w:t>
      </w:r>
      <w:r w:rsidR="0010098B">
        <w:rPr>
          <w:rFonts w:ascii="Verdana" w:hAnsi="Verdana" w:cs="Arial"/>
          <w:sz w:val="20"/>
          <w:szCs w:val="20"/>
          <w:lang w:eastAsia="ar-SA"/>
        </w:rPr>
        <w:t>.</w:t>
      </w:r>
    </w:p>
    <w:p w:rsidR="00162B0A" w:rsidRDefault="00F266BA" w:rsidP="00CD16EE">
      <w:pPr>
        <w:pStyle w:val="al"/>
        <w:spacing w:before="0" w:beforeAutospacing="0" w:after="0" w:afterAutospacing="0" w:line="336" w:lineRule="auto"/>
        <w:ind w:right="-286"/>
        <w:rPr>
          <w:rFonts w:ascii="Verdana" w:hAnsi="Verdana" w:cs="Arial"/>
          <w:sz w:val="20"/>
          <w:szCs w:val="20"/>
          <w:lang w:eastAsia="ar-SA"/>
        </w:rPr>
      </w:pPr>
      <w:r>
        <w:rPr>
          <w:rFonts w:ascii="Verdana" w:hAnsi="Verdana" w:cs="Arial"/>
          <w:sz w:val="20"/>
          <w:szCs w:val="20"/>
          <w:lang w:eastAsia="ar-SA"/>
        </w:rPr>
        <w:t>Telecomprovider</w:t>
      </w:r>
      <w:r w:rsidR="00162B0A">
        <w:rPr>
          <w:rFonts w:ascii="Verdana" w:hAnsi="Verdana" w:cs="Arial"/>
          <w:sz w:val="20"/>
          <w:szCs w:val="20"/>
          <w:lang w:eastAsia="ar-SA"/>
        </w:rPr>
        <w:t xml:space="preserve"> maakt daarbij handig gebruik van de dubieuze adviezen die de Gezondheidsraad en het zogenaamde Kennisplatform </w:t>
      </w:r>
      <w:r w:rsidR="0010098B">
        <w:rPr>
          <w:rFonts w:ascii="Verdana" w:hAnsi="Verdana" w:cs="Arial"/>
          <w:sz w:val="20"/>
          <w:szCs w:val="20"/>
          <w:lang w:eastAsia="ar-SA"/>
        </w:rPr>
        <w:t>Elektromagnetische Velden</w:t>
      </w:r>
      <w:r w:rsidR="00162B0A">
        <w:rPr>
          <w:rFonts w:ascii="Verdana" w:hAnsi="Verdana" w:cs="Arial"/>
          <w:sz w:val="20"/>
          <w:szCs w:val="20"/>
          <w:lang w:eastAsia="ar-SA"/>
        </w:rPr>
        <w:t xml:space="preserve"> in de loop der jaren hebben gegeven.</w:t>
      </w:r>
    </w:p>
    <w:p w:rsidR="00EF51D5" w:rsidRDefault="00EF51D5" w:rsidP="00CD16EE">
      <w:pPr>
        <w:pStyle w:val="al"/>
        <w:spacing w:before="0" w:beforeAutospacing="0" w:after="0" w:afterAutospacing="0" w:line="336" w:lineRule="auto"/>
        <w:ind w:right="-286"/>
        <w:rPr>
          <w:rFonts w:ascii="Verdana" w:hAnsi="Verdana" w:cs="Arial"/>
          <w:sz w:val="20"/>
          <w:szCs w:val="20"/>
          <w:lang w:eastAsia="ar-SA"/>
        </w:rPr>
      </w:pPr>
      <w:r>
        <w:rPr>
          <w:rFonts w:ascii="Verdana" w:hAnsi="Verdana" w:cs="Arial"/>
          <w:sz w:val="20"/>
          <w:szCs w:val="20"/>
          <w:lang w:eastAsia="ar-SA"/>
        </w:rPr>
        <w:t xml:space="preserve">Wetenschappelijke publicaties en rapporten, die schadelijke effecten van straling aantonen, worden terzijde geschoven. Idem internationale jurisprudentie, appèls, resoluties en adviezen van Europese instanties die oproepen tot betere bescherming van burgers. </w:t>
      </w:r>
    </w:p>
    <w:p w:rsidR="00EF51D5" w:rsidRDefault="00EF51D5" w:rsidP="00CD16EE">
      <w:pPr>
        <w:pStyle w:val="al"/>
        <w:spacing w:before="0" w:beforeAutospacing="0" w:after="0" w:afterAutospacing="0" w:line="336" w:lineRule="auto"/>
        <w:ind w:right="-286"/>
        <w:rPr>
          <w:rFonts w:ascii="Verdana" w:hAnsi="Verdana" w:cs="Arial"/>
          <w:sz w:val="20"/>
          <w:szCs w:val="20"/>
          <w:lang w:eastAsia="ar-SA"/>
        </w:rPr>
      </w:pPr>
    </w:p>
    <w:p w:rsidR="00D43F8F" w:rsidRPr="00D43F8F" w:rsidRDefault="00D43F8F" w:rsidP="00CD16EE">
      <w:pPr>
        <w:pStyle w:val="al"/>
        <w:spacing w:before="0" w:beforeAutospacing="0" w:after="0" w:afterAutospacing="0" w:line="336" w:lineRule="auto"/>
        <w:ind w:right="-286"/>
        <w:rPr>
          <w:rFonts w:ascii="Verdana" w:hAnsi="Verdana" w:cs="Arial"/>
          <w:b/>
          <w:sz w:val="20"/>
          <w:szCs w:val="20"/>
          <w:lang w:eastAsia="ar-SA"/>
        </w:rPr>
      </w:pPr>
      <w:r w:rsidRPr="00D43F8F">
        <w:rPr>
          <w:rFonts w:ascii="Verdana" w:hAnsi="Verdana" w:cs="Arial"/>
          <w:b/>
          <w:sz w:val="20"/>
          <w:szCs w:val="20"/>
          <w:lang w:eastAsia="ar-SA"/>
        </w:rPr>
        <w:t>Gezondheidsrisico’s van e</w:t>
      </w:r>
      <w:r>
        <w:rPr>
          <w:rFonts w:ascii="Verdana" w:hAnsi="Verdana" w:cs="Arial"/>
          <w:b/>
          <w:sz w:val="20"/>
          <w:szCs w:val="20"/>
          <w:lang w:eastAsia="ar-SA"/>
        </w:rPr>
        <w:t>le</w:t>
      </w:r>
      <w:r w:rsidRPr="00D43F8F">
        <w:rPr>
          <w:rFonts w:ascii="Verdana" w:hAnsi="Verdana" w:cs="Arial"/>
          <w:b/>
          <w:sz w:val="20"/>
          <w:szCs w:val="20"/>
          <w:lang w:eastAsia="ar-SA"/>
        </w:rPr>
        <w:t>ktromagnetische straling</w:t>
      </w:r>
    </w:p>
    <w:p w:rsidR="00EF51D5" w:rsidRDefault="00860EF5" w:rsidP="00CD16EE">
      <w:pPr>
        <w:pStyle w:val="al"/>
        <w:spacing w:before="0" w:beforeAutospacing="0" w:after="0" w:afterAutospacing="0" w:line="336" w:lineRule="auto"/>
        <w:ind w:right="-286"/>
        <w:rPr>
          <w:rFonts w:ascii="Verdana" w:hAnsi="Verdana" w:cs="Arial"/>
          <w:sz w:val="20"/>
          <w:szCs w:val="20"/>
          <w:lang w:eastAsia="ar-SA"/>
        </w:rPr>
      </w:pPr>
      <w:r>
        <w:rPr>
          <w:rFonts w:ascii="Verdana" w:hAnsi="Verdana" w:cs="Arial"/>
          <w:sz w:val="20"/>
          <w:szCs w:val="20"/>
          <w:lang w:eastAsia="ar-SA"/>
        </w:rPr>
        <w:t xml:space="preserve">Uw motivering is gebaseerd op </w:t>
      </w:r>
      <w:r w:rsidR="00EF51D5">
        <w:rPr>
          <w:rFonts w:ascii="Verdana" w:hAnsi="Verdana" w:cs="Arial"/>
          <w:sz w:val="20"/>
          <w:szCs w:val="20"/>
          <w:lang w:eastAsia="ar-SA"/>
        </w:rPr>
        <w:t>de overtuiging dat ICNIRP normen voldoende bescherming bieden. Dit ondanks de vele feiten die aangeven dat dit niet het geval is. Zo zijn de ICNIRP normen volgens een uitspraak van het Franse Hof van Beroep te Versailles</w:t>
      </w:r>
      <w:r w:rsidR="00EF51D5">
        <w:rPr>
          <w:rStyle w:val="Voetnootmarkering"/>
          <w:rFonts w:ascii="Verdana" w:hAnsi="Verdana" w:cs="Arial"/>
          <w:sz w:val="20"/>
          <w:szCs w:val="20"/>
          <w:lang w:eastAsia="ar-SA"/>
        </w:rPr>
        <w:footnoteReference w:id="1"/>
      </w:r>
      <w:r w:rsidR="00EF51D5">
        <w:rPr>
          <w:rFonts w:ascii="Verdana" w:hAnsi="Verdana" w:cs="Arial"/>
          <w:sz w:val="20"/>
          <w:szCs w:val="20"/>
          <w:lang w:eastAsia="ar-SA"/>
        </w:rPr>
        <w:t xml:space="preserve">: “alleen gebaseerd op de onmiddellijke effecten op de gezondheid, zoals het stimuleren van spieren of perifere zenuwen, schokken en brandwonden veroorzaakt door contact met geleidende objecten, of de stijging van de temperatuur van weefsel door het effect van het absorberen van energie” . Ook geeft het gerechtshof in dezelfde uitspraak aan dat “er geen enkele factor is om categorisch te ontkennen dat er gevolgen voor de volksgezondheid zijn als je mensen blootstelt aan elektro laagfrequente radiogolven en elektromagnetische velden”. </w:t>
      </w:r>
    </w:p>
    <w:p w:rsidR="00EF51D5" w:rsidRDefault="00EF51D5" w:rsidP="00CD16EE">
      <w:pPr>
        <w:pStyle w:val="al"/>
        <w:spacing w:before="0" w:beforeAutospacing="0" w:after="0" w:afterAutospacing="0" w:line="336" w:lineRule="auto"/>
        <w:ind w:right="-286"/>
        <w:rPr>
          <w:rFonts w:ascii="Verdana" w:hAnsi="Verdana" w:cs="Arial"/>
          <w:sz w:val="20"/>
          <w:szCs w:val="20"/>
          <w:lang w:eastAsia="ar-SA"/>
        </w:rPr>
      </w:pPr>
    </w:p>
    <w:p w:rsidR="00EF51D5" w:rsidRDefault="00EF51D5" w:rsidP="00CD16EE">
      <w:pPr>
        <w:spacing w:line="336" w:lineRule="auto"/>
        <w:ind w:right="-286"/>
        <w:rPr>
          <w:rFonts w:ascii="Verdana" w:hAnsi="Verdana" w:cs="Arial"/>
          <w:sz w:val="20"/>
          <w:szCs w:val="20"/>
        </w:rPr>
      </w:pPr>
      <w:r>
        <w:rPr>
          <w:rFonts w:ascii="Verdana" w:hAnsi="Verdana" w:cs="Arial"/>
          <w:sz w:val="20"/>
          <w:szCs w:val="20"/>
        </w:rPr>
        <w:t xml:space="preserve">Het Franse Hof van Beroep te Versailles deed deze constateringen in 2009 en het betrof een mast met GSM en UMTS. We zijn nu tien jaar verder. </w:t>
      </w:r>
      <w:r w:rsidRPr="007A5CA1">
        <w:rPr>
          <w:rFonts w:ascii="Verdana" w:hAnsi="Verdana" w:cs="Arial"/>
          <w:sz w:val="20"/>
          <w:szCs w:val="20"/>
        </w:rPr>
        <w:t>Ons land heeft de hoogste blootstellingslimieten en de hoogste zendmastdichtheid ter wereld.</w:t>
      </w:r>
      <w:r w:rsidRPr="007A5CA1">
        <w:rPr>
          <w:rFonts w:ascii="Calibri Light" w:hAnsi="Calibri Light" w:cs="Calibri Light"/>
          <w:color w:val="000000"/>
          <w:sz w:val="23"/>
          <w:szCs w:val="23"/>
        </w:rPr>
        <w:t xml:space="preserve"> </w:t>
      </w:r>
      <w:r>
        <w:rPr>
          <w:rFonts w:ascii="Verdana" w:hAnsi="Verdana" w:cs="Arial"/>
          <w:sz w:val="20"/>
          <w:szCs w:val="20"/>
        </w:rPr>
        <w:t>Inmiddels staan er meer dan 4</w:t>
      </w:r>
      <w:r w:rsidR="004D04D9">
        <w:rPr>
          <w:rFonts w:ascii="Verdana" w:hAnsi="Verdana" w:cs="Arial"/>
          <w:sz w:val="20"/>
          <w:szCs w:val="20"/>
        </w:rPr>
        <w:t>6</w:t>
      </w:r>
      <w:r>
        <w:rPr>
          <w:rFonts w:ascii="Verdana" w:hAnsi="Verdana" w:cs="Arial"/>
          <w:sz w:val="20"/>
          <w:szCs w:val="20"/>
        </w:rPr>
        <w:t xml:space="preserve">.000 zendmasten in Nederland. Dit is </w:t>
      </w:r>
      <w:r w:rsidR="004D04D9">
        <w:rPr>
          <w:rFonts w:ascii="Verdana" w:hAnsi="Verdana" w:cs="Arial"/>
          <w:sz w:val="20"/>
          <w:szCs w:val="20"/>
        </w:rPr>
        <w:t xml:space="preserve">meer dan </w:t>
      </w:r>
      <w:r>
        <w:rPr>
          <w:rFonts w:ascii="Verdana" w:hAnsi="Verdana" w:cs="Arial"/>
          <w:sz w:val="20"/>
          <w:szCs w:val="20"/>
        </w:rPr>
        <w:t>een verdubbeling ten opzichte van 2012, toen er gestart werd met de uitrol van 4G</w:t>
      </w:r>
      <w:r w:rsidR="003C35B6">
        <w:rPr>
          <w:rFonts w:ascii="Verdana" w:hAnsi="Verdana" w:cs="Arial"/>
          <w:sz w:val="20"/>
          <w:szCs w:val="20"/>
        </w:rPr>
        <w:t>/LTE</w:t>
      </w:r>
      <w:r>
        <w:rPr>
          <w:rFonts w:ascii="Verdana" w:hAnsi="Verdana" w:cs="Arial"/>
          <w:sz w:val="20"/>
          <w:szCs w:val="20"/>
        </w:rPr>
        <w:t xml:space="preserve">. Al die masten staan met steeds meer </w:t>
      </w:r>
      <w:r>
        <w:rPr>
          <w:rFonts w:ascii="Verdana" w:hAnsi="Verdana" w:cs="Arial"/>
          <w:sz w:val="20"/>
          <w:szCs w:val="20"/>
        </w:rPr>
        <w:lastRenderedPageBreak/>
        <w:t xml:space="preserve">intensiteit te stralen, 24u per dag, 7 dagen per week. Zo ook de mast aan de </w:t>
      </w:r>
      <w:r w:rsidR="00D93912">
        <w:rPr>
          <w:rFonts w:ascii="Verdana" w:hAnsi="Verdana" w:cs="Arial"/>
          <w:sz w:val="20"/>
          <w:szCs w:val="20"/>
        </w:rPr>
        <w:t>&lt;weg/locatie&gt;</w:t>
      </w:r>
      <w:r w:rsidR="00E15ADA">
        <w:rPr>
          <w:rFonts w:ascii="Verdana" w:hAnsi="Verdana" w:cs="Arial"/>
          <w:sz w:val="20"/>
          <w:szCs w:val="20"/>
        </w:rPr>
        <w:t>.</w:t>
      </w:r>
    </w:p>
    <w:p w:rsidR="00E15ADA" w:rsidRDefault="00E15ADA" w:rsidP="00CD16EE">
      <w:pPr>
        <w:spacing w:line="336" w:lineRule="auto"/>
        <w:ind w:right="-286"/>
        <w:rPr>
          <w:rFonts w:ascii="Verdana" w:hAnsi="Verdana" w:cs="Arial"/>
          <w:sz w:val="20"/>
          <w:szCs w:val="20"/>
        </w:rPr>
      </w:pPr>
    </w:p>
    <w:p w:rsidR="000F176E" w:rsidRPr="000F176E" w:rsidRDefault="008B6879" w:rsidP="00CD16EE">
      <w:pPr>
        <w:spacing w:line="336" w:lineRule="auto"/>
        <w:ind w:right="-286"/>
        <w:rPr>
          <w:rFonts w:ascii="Verdana" w:hAnsi="Verdana"/>
          <w:bCs/>
          <w:sz w:val="20"/>
          <w:szCs w:val="20"/>
        </w:rPr>
      </w:pPr>
      <w:r>
        <w:rPr>
          <w:rFonts w:ascii="Verdana" w:hAnsi="Verdana" w:cs="Arial"/>
          <w:sz w:val="20"/>
          <w:szCs w:val="20"/>
        </w:rPr>
        <w:t>Inmiddels groeit het aantal</w:t>
      </w:r>
      <w:r w:rsidR="000248D3" w:rsidRPr="000F176E">
        <w:rPr>
          <w:rFonts w:ascii="Verdana" w:hAnsi="Verdana" w:cs="Arial"/>
          <w:sz w:val="20"/>
          <w:szCs w:val="20"/>
        </w:rPr>
        <w:t xml:space="preserve"> rechterlijke uitspraken waaruit</w:t>
      </w:r>
      <w:r w:rsidR="00E15ADA" w:rsidRPr="000F176E">
        <w:rPr>
          <w:rFonts w:ascii="Verdana" w:hAnsi="Verdana" w:cs="Arial"/>
          <w:sz w:val="20"/>
          <w:szCs w:val="20"/>
        </w:rPr>
        <w:t xml:space="preserve"> blijkt dat</w:t>
      </w:r>
      <w:r w:rsidR="00D17DC9" w:rsidRPr="000F176E">
        <w:rPr>
          <w:rFonts w:ascii="Verdana" w:hAnsi="Verdana" w:cs="Arial"/>
          <w:sz w:val="20"/>
          <w:szCs w:val="20"/>
        </w:rPr>
        <w:t xml:space="preserve"> elektromagnetische straling </w:t>
      </w:r>
      <w:r w:rsidR="00621C8E" w:rsidRPr="000F176E">
        <w:rPr>
          <w:rFonts w:ascii="Verdana" w:hAnsi="Verdana" w:cs="Arial"/>
          <w:sz w:val="20"/>
          <w:szCs w:val="20"/>
        </w:rPr>
        <w:t xml:space="preserve">ruim onder de blootstellingslimieten </w:t>
      </w:r>
      <w:r w:rsidR="00D17DC9" w:rsidRPr="000F176E">
        <w:rPr>
          <w:rFonts w:ascii="Verdana" w:hAnsi="Verdana" w:cs="Arial"/>
          <w:sz w:val="20"/>
          <w:szCs w:val="20"/>
        </w:rPr>
        <w:t>schadelijke effecten veroorza</w:t>
      </w:r>
      <w:r w:rsidR="001405AF">
        <w:rPr>
          <w:rFonts w:ascii="Verdana" w:hAnsi="Verdana" w:cs="Arial"/>
          <w:sz w:val="20"/>
          <w:szCs w:val="20"/>
        </w:rPr>
        <w:t>a</w:t>
      </w:r>
      <w:r w:rsidR="00D17DC9" w:rsidRPr="000F176E">
        <w:rPr>
          <w:rFonts w:ascii="Verdana" w:hAnsi="Verdana" w:cs="Arial"/>
          <w:sz w:val="20"/>
          <w:szCs w:val="20"/>
        </w:rPr>
        <w:t>k</w:t>
      </w:r>
      <w:r w:rsidR="001405AF">
        <w:rPr>
          <w:rFonts w:ascii="Verdana" w:hAnsi="Verdana" w:cs="Arial"/>
          <w:sz w:val="20"/>
          <w:szCs w:val="20"/>
        </w:rPr>
        <w:t xml:space="preserve">t </w:t>
      </w:r>
      <w:r>
        <w:rPr>
          <w:rFonts w:ascii="Verdana" w:hAnsi="Verdana" w:cs="Arial"/>
          <w:sz w:val="20"/>
          <w:szCs w:val="20"/>
        </w:rPr>
        <w:t>gestaag</w:t>
      </w:r>
      <w:r w:rsidR="00D17DC9" w:rsidRPr="000F176E">
        <w:rPr>
          <w:rFonts w:ascii="Verdana" w:hAnsi="Verdana" w:cs="Arial"/>
          <w:sz w:val="20"/>
          <w:szCs w:val="20"/>
        </w:rPr>
        <w:t>. Zo heeft op 5 december 2018 het </w:t>
      </w:r>
      <w:hyperlink r:id="rId8" w:tgtFrame="_blank" w:history="1">
        <w:r w:rsidR="00D17DC9" w:rsidRPr="000F176E">
          <w:rPr>
            <w:rFonts w:ascii="Verdana" w:hAnsi="Verdana" w:cs="Arial"/>
            <w:sz w:val="20"/>
            <w:szCs w:val="20"/>
          </w:rPr>
          <w:t>Spaanse Hooggerechtshof van Aragon</w:t>
        </w:r>
      </w:hyperlink>
      <w:r w:rsidR="00D17DC9" w:rsidRPr="000F176E">
        <w:rPr>
          <w:rFonts w:ascii="Verdana" w:hAnsi="Verdana" w:cs="Arial"/>
          <w:sz w:val="20"/>
          <w:szCs w:val="20"/>
        </w:rPr>
        <w:t> een </w:t>
      </w:r>
      <w:hyperlink r:id="rId9" w:tgtFrame="_blank" w:history="1">
        <w:r w:rsidR="00D17DC9" w:rsidRPr="000F176E">
          <w:rPr>
            <w:rFonts w:ascii="Verdana" w:hAnsi="Verdana" w:cs="Arial"/>
            <w:sz w:val="20"/>
            <w:szCs w:val="20"/>
          </w:rPr>
          <w:t>uitspraak van de rechtbank</w:t>
        </w:r>
      </w:hyperlink>
      <w:r w:rsidR="00D17DC9" w:rsidRPr="000F176E">
        <w:rPr>
          <w:rFonts w:ascii="Verdana" w:hAnsi="Verdana" w:cs="Arial"/>
          <w:sz w:val="20"/>
          <w:szCs w:val="20"/>
        </w:rPr>
        <w:t> bekrachtigd</w:t>
      </w:r>
      <w:r w:rsidR="00D17DC9" w:rsidRPr="000F176E">
        <w:rPr>
          <w:rFonts w:ascii="Verdana" w:hAnsi="Verdana"/>
          <w:bCs/>
          <w:sz w:val="20"/>
          <w:szCs w:val="20"/>
        </w:rPr>
        <w:t> </w:t>
      </w:r>
      <w:r w:rsidR="000F176E" w:rsidRPr="000F176E">
        <w:rPr>
          <w:rFonts w:ascii="Verdana" w:hAnsi="Verdana"/>
          <w:bCs/>
          <w:sz w:val="20"/>
          <w:szCs w:val="20"/>
        </w:rPr>
        <w:t>waarin wordt geoordeeld dat de gezondheidseffecten van een werknemer van het Spaanse telecombedrijf Endesa worden veroorzaakt door zijn blootstelling aan elektromagnetische velden en straling (EMV) op zijn werkplek</w:t>
      </w:r>
      <w:r w:rsidR="00B92612">
        <w:rPr>
          <w:rStyle w:val="Voetnootmarkering"/>
          <w:rFonts w:ascii="Verdana" w:hAnsi="Verdana"/>
          <w:bCs/>
          <w:sz w:val="20"/>
          <w:szCs w:val="20"/>
        </w:rPr>
        <w:footnoteReference w:id="2"/>
      </w:r>
      <w:r w:rsidR="000F176E" w:rsidRPr="000F176E">
        <w:rPr>
          <w:rFonts w:ascii="Verdana" w:hAnsi="Verdana"/>
          <w:bCs/>
          <w:sz w:val="20"/>
          <w:szCs w:val="20"/>
        </w:rPr>
        <w:t xml:space="preserve">.  Hoewel </w:t>
      </w:r>
      <w:r w:rsidR="000F176E" w:rsidRPr="000F176E">
        <w:rPr>
          <w:rFonts w:ascii="Verdana" w:hAnsi="Verdana" w:cs="Arial"/>
          <w:sz w:val="20"/>
          <w:szCs w:val="20"/>
        </w:rPr>
        <w:t>de blootstelling aan EMV de Europese blootstellingslimieten niet overschreden heeft de rechter geoordeeld dat mensen ook klachten kunnen krijgen onder de blootstellingslimieten die als ‘veilig’ kunnen worden beschouwd. Deze limieten houden namelijk alleen rekening met de gemiddelde waarden en niet met personen die gevoelig of genetisch vatbaarder zijn voor blootstelling.</w:t>
      </w:r>
    </w:p>
    <w:p w:rsidR="00D17DC9" w:rsidRDefault="00D17DC9" w:rsidP="00CD16EE">
      <w:pPr>
        <w:spacing w:line="336" w:lineRule="auto"/>
        <w:ind w:right="-286"/>
        <w:rPr>
          <w:rFonts w:ascii="Verdana" w:hAnsi="Verdana" w:cs="Arial"/>
          <w:sz w:val="20"/>
          <w:szCs w:val="20"/>
        </w:rPr>
      </w:pPr>
    </w:p>
    <w:p w:rsidR="00E15ADA" w:rsidRDefault="008B6879" w:rsidP="00CD16EE">
      <w:pPr>
        <w:spacing w:line="336" w:lineRule="auto"/>
        <w:ind w:right="-286"/>
        <w:rPr>
          <w:rFonts w:ascii="Verdana" w:hAnsi="Verdana" w:cs="Arial"/>
          <w:sz w:val="20"/>
          <w:szCs w:val="20"/>
        </w:rPr>
      </w:pPr>
      <w:r>
        <w:rPr>
          <w:rFonts w:ascii="Verdana" w:hAnsi="Verdana" w:cs="Arial"/>
          <w:sz w:val="20"/>
          <w:szCs w:val="20"/>
        </w:rPr>
        <w:t xml:space="preserve">Naast rechterlijke uitspraken </w:t>
      </w:r>
      <w:r w:rsidR="00136EBB">
        <w:rPr>
          <w:rFonts w:ascii="Verdana" w:hAnsi="Verdana" w:cs="Arial"/>
          <w:sz w:val="20"/>
          <w:szCs w:val="20"/>
        </w:rPr>
        <w:t xml:space="preserve">zijn er </w:t>
      </w:r>
      <w:r w:rsidR="00136EBB" w:rsidRPr="00534126">
        <w:rPr>
          <w:rFonts w:ascii="Verdana" w:hAnsi="Verdana" w:cs="Arial"/>
          <w:sz w:val="20"/>
          <w:szCs w:val="20"/>
        </w:rPr>
        <w:t>talloze wetenschappelijke publicaties</w:t>
      </w:r>
      <w:r w:rsidR="00136EBB">
        <w:rPr>
          <w:rFonts w:ascii="Verdana" w:hAnsi="Verdana" w:cs="Arial"/>
          <w:sz w:val="20"/>
          <w:szCs w:val="20"/>
        </w:rPr>
        <w:t xml:space="preserve"> en</w:t>
      </w:r>
      <w:r w:rsidR="00136EBB" w:rsidRPr="00534126">
        <w:rPr>
          <w:rFonts w:ascii="Verdana" w:hAnsi="Verdana" w:cs="Arial"/>
          <w:sz w:val="20"/>
          <w:szCs w:val="20"/>
        </w:rPr>
        <w:t xml:space="preserve"> vele signalen (gezondheidsklachten, zowel geestelijk als fysiek) </w:t>
      </w:r>
      <w:r w:rsidR="00136EBB">
        <w:rPr>
          <w:rFonts w:ascii="Verdana" w:hAnsi="Verdana" w:cs="Arial"/>
          <w:sz w:val="20"/>
          <w:szCs w:val="20"/>
        </w:rPr>
        <w:t>v</w:t>
      </w:r>
      <w:r w:rsidR="00136EBB" w:rsidRPr="00534126">
        <w:rPr>
          <w:rFonts w:ascii="Verdana" w:hAnsi="Verdana" w:cs="Arial"/>
          <w:sz w:val="20"/>
          <w:szCs w:val="20"/>
        </w:rPr>
        <w:t>anuit de bevolking over de gehele wereld</w:t>
      </w:r>
      <w:r w:rsidR="00136EBB">
        <w:rPr>
          <w:rFonts w:ascii="Verdana" w:hAnsi="Verdana" w:cs="Arial"/>
          <w:sz w:val="20"/>
          <w:szCs w:val="20"/>
        </w:rPr>
        <w:t xml:space="preserve"> die aantonen dat je ziek kan worden van straling. </w:t>
      </w:r>
      <w:r w:rsidR="00271FD7">
        <w:rPr>
          <w:rFonts w:ascii="Verdana" w:hAnsi="Verdana" w:cs="Arial"/>
          <w:sz w:val="20"/>
          <w:szCs w:val="20"/>
        </w:rPr>
        <w:t xml:space="preserve">En er zijn </w:t>
      </w:r>
      <w:r w:rsidR="00136EBB">
        <w:rPr>
          <w:rFonts w:ascii="Verdana" w:hAnsi="Verdana" w:cs="Arial"/>
          <w:sz w:val="20"/>
          <w:szCs w:val="20"/>
        </w:rPr>
        <w:t>vele</w:t>
      </w:r>
      <w:r w:rsidR="00E15ADA">
        <w:rPr>
          <w:rFonts w:ascii="Verdana" w:hAnsi="Verdana" w:cs="Arial"/>
          <w:sz w:val="20"/>
          <w:szCs w:val="20"/>
        </w:rPr>
        <w:t xml:space="preserve"> internationale appèls van wetenschappers en artsen </w:t>
      </w:r>
      <w:r w:rsidR="00136EBB">
        <w:rPr>
          <w:rFonts w:ascii="Verdana" w:hAnsi="Verdana" w:cs="Arial"/>
          <w:sz w:val="20"/>
          <w:szCs w:val="20"/>
        </w:rPr>
        <w:t>zijn waarin zij oproepen tot</w:t>
      </w:r>
      <w:r w:rsidR="00E15ADA">
        <w:rPr>
          <w:rFonts w:ascii="Verdana" w:hAnsi="Verdana" w:cs="Arial"/>
          <w:sz w:val="20"/>
          <w:szCs w:val="20"/>
        </w:rPr>
        <w:t xml:space="preserve"> betere bescherming van burgers, o.a. door drastische reductie van de blootstelling en door betere voorlichting. </w:t>
      </w:r>
    </w:p>
    <w:p w:rsidR="00E15ADA" w:rsidRDefault="00E15ADA" w:rsidP="00CD16EE">
      <w:pPr>
        <w:spacing w:line="336" w:lineRule="auto"/>
        <w:ind w:right="-286"/>
        <w:rPr>
          <w:rFonts w:ascii="Verdana" w:hAnsi="Verdana" w:cs="Arial"/>
          <w:sz w:val="20"/>
          <w:szCs w:val="20"/>
        </w:rPr>
      </w:pPr>
    </w:p>
    <w:p w:rsidR="00E15ADA" w:rsidRPr="00534126" w:rsidRDefault="00E15ADA" w:rsidP="00CD16EE">
      <w:pPr>
        <w:spacing w:line="336" w:lineRule="auto"/>
        <w:ind w:right="-286"/>
        <w:rPr>
          <w:rFonts w:ascii="Verdana" w:hAnsi="Verdana" w:cs="Arial"/>
          <w:sz w:val="20"/>
          <w:szCs w:val="20"/>
        </w:rPr>
      </w:pPr>
      <w:r>
        <w:rPr>
          <w:rFonts w:ascii="Verdana" w:hAnsi="Verdana" w:cs="Arial"/>
          <w:sz w:val="20"/>
          <w:szCs w:val="20"/>
        </w:rPr>
        <w:t xml:space="preserve">Zo is er het </w:t>
      </w:r>
      <w:r w:rsidRPr="00534126">
        <w:rPr>
          <w:rFonts w:ascii="Verdana" w:hAnsi="Verdana" w:cs="Arial"/>
          <w:sz w:val="20"/>
          <w:szCs w:val="20"/>
        </w:rPr>
        <w:t>Medisch Appèl Stralingsrisico’s</w:t>
      </w:r>
      <w:r w:rsidR="00391EEA">
        <w:rPr>
          <w:rFonts w:ascii="Verdana" w:hAnsi="Verdana" w:cs="Arial"/>
          <w:sz w:val="20"/>
          <w:szCs w:val="20"/>
        </w:rPr>
        <w:t xml:space="preserve"> (2009)</w:t>
      </w:r>
      <w:r w:rsidRPr="00534126">
        <w:rPr>
          <w:rFonts w:ascii="Verdana" w:hAnsi="Verdana" w:cs="Arial"/>
          <w:sz w:val="20"/>
          <w:szCs w:val="20"/>
        </w:rPr>
        <w:t xml:space="preserve">: </w:t>
      </w:r>
      <w:r>
        <w:rPr>
          <w:rFonts w:ascii="Verdana" w:hAnsi="Verdana" w:cs="Arial"/>
          <w:sz w:val="20"/>
          <w:szCs w:val="20"/>
        </w:rPr>
        <w:t xml:space="preserve">hierin doen </w:t>
      </w:r>
      <w:r w:rsidRPr="00534126">
        <w:rPr>
          <w:rFonts w:ascii="Verdana" w:hAnsi="Verdana" w:cs="Arial"/>
          <w:sz w:val="20"/>
          <w:szCs w:val="20"/>
        </w:rPr>
        <w:t>Nederlandse</w:t>
      </w:r>
      <w:r>
        <w:rPr>
          <w:rFonts w:ascii="Verdana" w:hAnsi="Verdana" w:cs="Arial"/>
          <w:sz w:val="20"/>
          <w:szCs w:val="20"/>
        </w:rPr>
        <w:t xml:space="preserve"> artsen</w:t>
      </w:r>
      <w:r w:rsidRPr="00534126">
        <w:rPr>
          <w:rFonts w:ascii="Verdana" w:hAnsi="Verdana" w:cs="Arial"/>
          <w:sz w:val="20"/>
          <w:szCs w:val="20"/>
        </w:rPr>
        <w:t xml:space="preserve"> een beroep op de gezondheidszorg en de</w:t>
      </w:r>
      <w:r>
        <w:rPr>
          <w:rFonts w:ascii="Verdana" w:hAnsi="Verdana" w:cs="Arial"/>
          <w:sz w:val="20"/>
          <w:szCs w:val="20"/>
        </w:rPr>
        <w:t xml:space="preserve"> </w:t>
      </w:r>
      <w:r w:rsidRPr="00534126">
        <w:rPr>
          <w:rFonts w:ascii="Verdana" w:hAnsi="Verdana" w:cs="Arial"/>
          <w:sz w:val="20"/>
          <w:szCs w:val="20"/>
        </w:rPr>
        <w:t>politiek om maatregelen</w:t>
      </w:r>
      <w:r>
        <w:rPr>
          <w:rFonts w:ascii="Verdana" w:hAnsi="Verdana" w:cs="Arial"/>
          <w:sz w:val="20"/>
          <w:szCs w:val="20"/>
        </w:rPr>
        <w:t xml:space="preserve"> </w:t>
      </w:r>
      <w:r w:rsidRPr="00534126">
        <w:rPr>
          <w:rFonts w:ascii="Verdana" w:hAnsi="Verdana" w:cs="Arial"/>
          <w:sz w:val="20"/>
          <w:szCs w:val="20"/>
        </w:rPr>
        <w:t>te nemen die leiden tot minder blootstelling aan straling.</w:t>
      </w:r>
      <w:r>
        <w:rPr>
          <w:rFonts w:ascii="Verdana" w:hAnsi="Verdana" w:cs="Arial"/>
          <w:sz w:val="20"/>
          <w:szCs w:val="20"/>
        </w:rPr>
        <w:t xml:space="preserve"> </w:t>
      </w:r>
      <w:r w:rsidRPr="00534126">
        <w:rPr>
          <w:rFonts w:ascii="Verdana" w:hAnsi="Verdana" w:cs="Arial"/>
          <w:sz w:val="20"/>
          <w:szCs w:val="20"/>
        </w:rPr>
        <w:t>Zij constateren een algemene toename van chronische aandoeningen met onduidelijke oorzaken.</w:t>
      </w:r>
      <w:r>
        <w:rPr>
          <w:rFonts w:ascii="Verdana" w:hAnsi="Verdana" w:cs="Arial"/>
          <w:sz w:val="20"/>
          <w:szCs w:val="20"/>
        </w:rPr>
        <w:t xml:space="preserve"> </w:t>
      </w:r>
      <w:r w:rsidRPr="00534126">
        <w:rPr>
          <w:rFonts w:ascii="Verdana" w:hAnsi="Verdana" w:cs="Arial"/>
          <w:sz w:val="20"/>
          <w:szCs w:val="20"/>
        </w:rPr>
        <w:t>Dat</w:t>
      </w:r>
      <w:r>
        <w:rPr>
          <w:rFonts w:ascii="Verdana" w:hAnsi="Verdana" w:cs="Arial"/>
          <w:sz w:val="20"/>
          <w:szCs w:val="20"/>
        </w:rPr>
        <w:t xml:space="preserve"> </w:t>
      </w:r>
      <w:r w:rsidRPr="00534126">
        <w:rPr>
          <w:rFonts w:ascii="Verdana" w:hAnsi="Verdana" w:cs="Arial"/>
          <w:sz w:val="20"/>
          <w:szCs w:val="20"/>
        </w:rPr>
        <w:t>is gedaan</w:t>
      </w:r>
      <w:r>
        <w:rPr>
          <w:rFonts w:ascii="Verdana" w:hAnsi="Verdana" w:cs="Arial"/>
          <w:sz w:val="20"/>
          <w:szCs w:val="20"/>
        </w:rPr>
        <w:t xml:space="preserve"> </w:t>
      </w:r>
      <w:r w:rsidRPr="00534126">
        <w:rPr>
          <w:rFonts w:ascii="Verdana" w:hAnsi="Verdana" w:cs="Arial"/>
          <w:sz w:val="20"/>
          <w:szCs w:val="20"/>
        </w:rPr>
        <w:t>in een gezamenlijk appèl (zie</w:t>
      </w:r>
      <w:r>
        <w:rPr>
          <w:rFonts w:ascii="Verdana" w:hAnsi="Verdana" w:cs="Arial"/>
          <w:sz w:val="20"/>
          <w:szCs w:val="20"/>
        </w:rPr>
        <w:t xml:space="preserve"> </w:t>
      </w:r>
      <w:r w:rsidRPr="00534126">
        <w:rPr>
          <w:rFonts w:ascii="Verdana" w:hAnsi="Verdana" w:cs="Arial"/>
          <w:sz w:val="20"/>
          <w:szCs w:val="20"/>
        </w:rPr>
        <w:t>bijlage</w:t>
      </w:r>
      <w:r>
        <w:rPr>
          <w:rFonts w:ascii="Verdana" w:hAnsi="Verdana" w:cs="Arial"/>
          <w:sz w:val="20"/>
          <w:szCs w:val="20"/>
        </w:rPr>
        <w:t xml:space="preserve"> 1</w:t>
      </w:r>
      <w:r w:rsidRPr="00534126">
        <w:rPr>
          <w:rFonts w:ascii="Verdana" w:hAnsi="Verdana" w:cs="Arial"/>
          <w:sz w:val="20"/>
          <w:szCs w:val="20"/>
        </w:rPr>
        <w:t>), ondersteund door</w:t>
      </w:r>
      <w:r>
        <w:rPr>
          <w:rFonts w:ascii="Verdana" w:hAnsi="Verdana" w:cs="Arial"/>
          <w:sz w:val="20"/>
          <w:szCs w:val="20"/>
        </w:rPr>
        <w:t xml:space="preserve"> </w:t>
      </w:r>
      <w:r w:rsidRPr="00534126">
        <w:rPr>
          <w:rFonts w:ascii="Verdana" w:hAnsi="Verdana" w:cs="Arial"/>
          <w:sz w:val="20"/>
          <w:szCs w:val="20"/>
        </w:rPr>
        <w:t>het</w:t>
      </w:r>
      <w:r>
        <w:rPr>
          <w:rFonts w:ascii="Verdana" w:hAnsi="Verdana" w:cs="Arial"/>
          <w:sz w:val="20"/>
          <w:szCs w:val="20"/>
        </w:rPr>
        <w:t xml:space="preserve"> </w:t>
      </w:r>
      <w:r w:rsidRPr="00534126">
        <w:rPr>
          <w:rFonts w:ascii="Verdana" w:hAnsi="Verdana" w:cs="Arial"/>
          <w:sz w:val="20"/>
          <w:szCs w:val="20"/>
        </w:rPr>
        <w:t>Nationaal Platform Stralingsrisico’s.</w:t>
      </w:r>
      <w:r>
        <w:rPr>
          <w:rFonts w:ascii="Verdana" w:hAnsi="Verdana" w:cs="Arial"/>
          <w:sz w:val="20"/>
          <w:szCs w:val="20"/>
        </w:rPr>
        <w:t xml:space="preserve"> </w:t>
      </w:r>
      <w:r w:rsidRPr="00534126">
        <w:rPr>
          <w:rFonts w:ascii="Verdana" w:hAnsi="Verdana" w:cs="Arial"/>
          <w:sz w:val="20"/>
          <w:szCs w:val="20"/>
        </w:rPr>
        <w:t>De artsen</w:t>
      </w:r>
      <w:r>
        <w:rPr>
          <w:rFonts w:ascii="Verdana" w:hAnsi="Verdana" w:cs="Arial"/>
          <w:sz w:val="20"/>
          <w:szCs w:val="20"/>
        </w:rPr>
        <w:t xml:space="preserve"> </w:t>
      </w:r>
      <w:r w:rsidRPr="00534126">
        <w:rPr>
          <w:rFonts w:ascii="Verdana" w:hAnsi="Verdana" w:cs="Arial"/>
          <w:sz w:val="20"/>
          <w:szCs w:val="20"/>
        </w:rPr>
        <w:t>geven aan dat de</w:t>
      </w:r>
      <w:r>
        <w:rPr>
          <w:rFonts w:ascii="Verdana" w:hAnsi="Verdana" w:cs="Arial"/>
          <w:sz w:val="20"/>
          <w:szCs w:val="20"/>
        </w:rPr>
        <w:t xml:space="preserve"> </w:t>
      </w:r>
      <w:r w:rsidRPr="00534126">
        <w:rPr>
          <w:rFonts w:ascii="Verdana" w:hAnsi="Verdana" w:cs="Arial"/>
          <w:sz w:val="20"/>
          <w:szCs w:val="20"/>
        </w:rPr>
        <w:t>toename van gezondheids- en welzijnsproblemen gelijktijdig optreedt met de explosieve toename van stralingsbelasting in de directe leefomgeving. De artsen</w:t>
      </w:r>
      <w:r>
        <w:rPr>
          <w:rFonts w:ascii="Verdana" w:hAnsi="Verdana" w:cs="Arial"/>
          <w:sz w:val="20"/>
          <w:szCs w:val="20"/>
        </w:rPr>
        <w:t xml:space="preserve"> </w:t>
      </w:r>
      <w:r w:rsidRPr="00534126">
        <w:rPr>
          <w:rFonts w:ascii="Verdana" w:hAnsi="Verdana" w:cs="Arial"/>
          <w:sz w:val="20"/>
          <w:szCs w:val="20"/>
        </w:rPr>
        <w:t>zien oorzakelijke verbanden tussen elektromagnetische velden en (subtiele) biologische effecten. Deze effecten kunnen leiden tot problemen met gezondheid en welzijn. Het appèl geeft ook</w:t>
      </w:r>
      <w:r>
        <w:rPr>
          <w:rFonts w:ascii="Verdana" w:hAnsi="Verdana" w:cs="Arial"/>
          <w:sz w:val="20"/>
          <w:szCs w:val="20"/>
        </w:rPr>
        <w:t xml:space="preserve"> </w:t>
      </w:r>
      <w:r w:rsidRPr="00534126">
        <w:rPr>
          <w:rFonts w:ascii="Verdana" w:hAnsi="Verdana" w:cs="Arial"/>
          <w:sz w:val="20"/>
          <w:szCs w:val="20"/>
        </w:rPr>
        <w:t>aan dat</w:t>
      </w:r>
      <w:r>
        <w:rPr>
          <w:rFonts w:ascii="Verdana" w:hAnsi="Verdana" w:cs="Arial"/>
          <w:sz w:val="20"/>
          <w:szCs w:val="20"/>
        </w:rPr>
        <w:t xml:space="preserve"> </w:t>
      </w:r>
      <w:r w:rsidRPr="00534126">
        <w:rPr>
          <w:rFonts w:ascii="Verdana" w:hAnsi="Verdana" w:cs="Arial"/>
          <w:sz w:val="20"/>
          <w:szCs w:val="20"/>
        </w:rPr>
        <w:t>het vigerende standpunt van de Nederlandse Gezondheidsraad is dat de huidige Nederlandse blootstellinglimiet voor</w:t>
      </w:r>
      <w:r>
        <w:rPr>
          <w:rFonts w:ascii="Verdana" w:hAnsi="Verdana" w:cs="Arial"/>
          <w:sz w:val="20"/>
          <w:szCs w:val="20"/>
        </w:rPr>
        <w:t xml:space="preserve"> </w:t>
      </w:r>
      <w:r w:rsidRPr="00534126">
        <w:rPr>
          <w:rFonts w:ascii="Verdana" w:hAnsi="Verdana" w:cs="Arial"/>
          <w:sz w:val="20"/>
          <w:szCs w:val="20"/>
        </w:rPr>
        <w:t>elektromagnetische velden</w:t>
      </w:r>
      <w:r>
        <w:rPr>
          <w:rFonts w:ascii="Verdana" w:hAnsi="Verdana" w:cs="Arial"/>
          <w:sz w:val="20"/>
          <w:szCs w:val="20"/>
        </w:rPr>
        <w:t xml:space="preserve"> </w:t>
      </w:r>
      <w:r w:rsidRPr="00534126">
        <w:rPr>
          <w:rFonts w:ascii="Verdana" w:hAnsi="Verdana" w:cs="Arial"/>
          <w:sz w:val="20"/>
          <w:szCs w:val="20"/>
        </w:rPr>
        <w:t xml:space="preserve">is vastgesteld op  basis van overmatige opwarming </w:t>
      </w:r>
      <w:r>
        <w:rPr>
          <w:rFonts w:ascii="Verdana" w:hAnsi="Verdana" w:cs="Arial"/>
          <w:sz w:val="20"/>
          <w:szCs w:val="20"/>
        </w:rPr>
        <w:t>v</w:t>
      </w:r>
      <w:r w:rsidRPr="00534126">
        <w:rPr>
          <w:rFonts w:ascii="Verdana" w:hAnsi="Verdana" w:cs="Arial"/>
          <w:sz w:val="20"/>
          <w:szCs w:val="20"/>
        </w:rPr>
        <w:t>an het lichaamsweefsel en niet op basis van biologische effecten. Het appèl geeft aan de artsen verontrust zijn omdat de Gezondheidsraad een tweeslachtig advies hanteert omdat zij de biologische effecten niet ontkent en</w:t>
      </w:r>
      <w:r>
        <w:rPr>
          <w:rFonts w:ascii="Verdana" w:hAnsi="Verdana" w:cs="Arial"/>
          <w:sz w:val="20"/>
          <w:szCs w:val="20"/>
        </w:rPr>
        <w:t xml:space="preserve"> </w:t>
      </w:r>
      <w:r w:rsidRPr="00534126">
        <w:rPr>
          <w:rFonts w:ascii="Verdana" w:hAnsi="Verdana" w:cs="Arial"/>
          <w:sz w:val="20"/>
          <w:szCs w:val="20"/>
        </w:rPr>
        <w:t>nader  onderzoek adviseert omdat het onbekend is wat de gevolgen op lange termijn deze biologische effecten kunnen zijn.</w:t>
      </w:r>
    </w:p>
    <w:p w:rsidR="00E15ADA" w:rsidRDefault="00E15ADA" w:rsidP="00CD16EE">
      <w:pPr>
        <w:spacing w:line="336" w:lineRule="auto"/>
        <w:ind w:right="-286"/>
        <w:rPr>
          <w:rFonts w:ascii="Verdana" w:hAnsi="Verdana" w:cs="Arial"/>
          <w:sz w:val="20"/>
          <w:szCs w:val="20"/>
        </w:rPr>
      </w:pPr>
    </w:p>
    <w:p w:rsidR="00E15ADA" w:rsidRPr="00534126" w:rsidRDefault="00E15ADA" w:rsidP="00CD16EE">
      <w:pPr>
        <w:spacing w:line="336" w:lineRule="auto"/>
        <w:ind w:right="-286"/>
        <w:rPr>
          <w:rFonts w:ascii="Verdana" w:hAnsi="Verdana" w:cs="Arial"/>
          <w:sz w:val="20"/>
          <w:szCs w:val="20"/>
        </w:rPr>
      </w:pPr>
      <w:r>
        <w:rPr>
          <w:rFonts w:ascii="Verdana" w:hAnsi="Verdana" w:cs="Arial"/>
          <w:sz w:val="20"/>
          <w:szCs w:val="20"/>
        </w:rPr>
        <w:t>Ook h</w:t>
      </w:r>
      <w:r w:rsidRPr="00534126">
        <w:rPr>
          <w:rFonts w:ascii="Verdana" w:hAnsi="Verdana" w:cs="Arial"/>
          <w:sz w:val="20"/>
          <w:szCs w:val="20"/>
        </w:rPr>
        <w:t xml:space="preserve">et Europese Parlement (EP) maakt zich zorgen over de gezondheidsrisico’s  van  draadloze  apparatuur en zendmasten. Het Europarlement ondersteunt een door de </w:t>
      </w:r>
      <w:r w:rsidRPr="00534126">
        <w:rPr>
          <w:rFonts w:ascii="Verdana" w:hAnsi="Verdana" w:cs="Arial"/>
          <w:sz w:val="20"/>
          <w:szCs w:val="20"/>
        </w:rPr>
        <w:lastRenderedPageBreak/>
        <w:t xml:space="preserve">Belgische Europarlementariër Frédérique Ries al in 2009 opgestelde motie, zie het persbericht nr. 20090401IPR53233 van 4 juni 2009, zie bijlage </w:t>
      </w:r>
      <w:r>
        <w:rPr>
          <w:rFonts w:ascii="Verdana" w:hAnsi="Verdana" w:cs="Arial"/>
          <w:sz w:val="20"/>
          <w:szCs w:val="20"/>
        </w:rPr>
        <w:t>2</w:t>
      </w:r>
      <w:r w:rsidRPr="00534126">
        <w:rPr>
          <w:rFonts w:ascii="Verdana" w:hAnsi="Verdana" w:cs="Arial"/>
          <w:sz w:val="20"/>
          <w:szCs w:val="20"/>
        </w:rPr>
        <w:t>. Hier blijkt onder andere uit dat het</w:t>
      </w:r>
      <w:r>
        <w:rPr>
          <w:rFonts w:ascii="Verdana" w:hAnsi="Verdana" w:cs="Arial"/>
          <w:sz w:val="20"/>
          <w:szCs w:val="20"/>
        </w:rPr>
        <w:t xml:space="preserve"> </w:t>
      </w:r>
      <w:r w:rsidRPr="00534126">
        <w:rPr>
          <w:rFonts w:ascii="Verdana" w:hAnsi="Verdana" w:cs="Arial"/>
          <w:sz w:val="20"/>
          <w:szCs w:val="20"/>
        </w:rPr>
        <w:t xml:space="preserve">plaatsen van zendantennes, zendmasten en hoogspanningstracées beter uit onderhandeld zou moeten worden  tussen de verschillende belangengroepen, zoals de industrie, de overheid en organisaties van bewoners met het doel gezondheidsrisico’s en juridische procedures te minimaliseren. Met </w:t>
      </w:r>
      <w:r>
        <w:rPr>
          <w:rFonts w:ascii="Verdana" w:hAnsi="Verdana" w:cs="Arial"/>
          <w:sz w:val="20"/>
          <w:szCs w:val="20"/>
        </w:rPr>
        <w:t>a</w:t>
      </w:r>
      <w:r w:rsidRPr="00534126">
        <w:rPr>
          <w:rFonts w:ascii="Verdana" w:hAnsi="Verdana" w:cs="Arial"/>
          <w:sz w:val="20"/>
          <w:szCs w:val="20"/>
        </w:rPr>
        <w:t>ls waarborging dat de blootstelling van mensen aan elektromagnetische straling wordt gereduceerd. Uit het persbericht blijkt ook dat volgens een gepubliceerde Eurobarometer ‘de meerderheid van de inwoners niet het gevoel heeft dat publieke autoriteiten hen adequaat informeren over maatregelen die hen beschermen tegen elektromagnetische straling’.</w:t>
      </w:r>
    </w:p>
    <w:p w:rsidR="00E15ADA" w:rsidRDefault="00E15ADA" w:rsidP="00CD16EE">
      <w:pPr>
        <w:spacing w:line="336" w:lineRule="auto"/>
        <w:ind w:right="-286" w:hanging="59"/>
        <w:rPr>
          <w:rFonts w:ascii="Verdana" w:hAnsi="Verdana" w:cs="Arial"/>
          <w:sz w:val="20"/>
          <w:szCs w:val="20"/>
        </w:rPr>
      </w:pPr>
      <w:r w:rsidRPr="00534126">
        <w:rPr>
          <w:rFonts w:ascii="Verdana" w:hAnsi="Verdana" w:cs="Arial"/>
          <w:sz w:val="20"/>
          <w:szCs w:val="20"/>
        </w:rPr>
        <w:t xml:space="preserve"> </w:t>
      </w:r>
    </w:p>
    <w:p w:rsidR="00E15ADA" w:rsidRDefault="00E15ADA" w:rsidP="00CD16EE">
      <w:pPr>
        <w:spacing w:line="336" w:lineRule="auto"/>
        <w:ind w:right="-286"/>
        <w:rPr>
          <w:rFonts w:ascii="Verdana" w:hAnsi="Verdana" w:cs="Arial"/>
          <w:sz w:val="20"/>
          <w:szCs w:val="20"/>
        </w:rPr>
      </w:pPr>
      <w:r w:rsidRPr="00534126">
        <w:rPr>
          <w:rFonts w:ascii="Verdana" w:hAnsi="Verdana" w:cs="Arial"/>
          <w:sz w:val="20"/>
          <w:szCs w:val="20"/>
        </w:rPr>
        <w:t>E</w:t>
      </w:r>
      <w:r>
        <w:rPr>
          <w:rFonts w:ascii="Verdana" w:hAnsi="Verdana" w:cs="Arial"/>
          <w:sz w:val="20"/>
          <w:szCs w:val="20"/>
        </w:rPr>
        <w:t xml:space="preserve">en </w:t>
      </w:r>
      <w:r w:rsidR="00192304">
        <w:rPr>
          <w:rFonts w:ascii="Verdana" w:hAnsi="Verdana" w:cs="Arial"/>
          <w:sz w:val="20"/>
          <w:szCs w:val="20"/>
        </w:rPr>
        <w:t xml:space="preserve">andere </w:t>
      </w:r>
      <w:r>
        <w:rPr>
          <w:rFonts w:ascii="Verdana" w:hAnsi="Verdana" w:cs="Arial"/>
          <w:sz w:val="20"/>
          <w:szCs w:val="20"/>
        </w:rPr>
        <w:t xml:space="preserve">belangrijke </w:t>
      </w:r>
      <w:r w:rsidRPr="00534126">
        <w:rPr>
          <w:rFonts w:ascii="Verdana" w:hAnsi="Verdana" w:cs="Arial"/>
          <w:sz w:val="20"/>
          <w:szCs w:val="20"/>
        </w:rPr>
        <w:t xml:space="preserve">publicatie is het ‘EU-Appeal-5G’, zie bijlage </w:t>
      </w:r>
      <w:r>
        <w:rPr>
          <w:rFonts w:ascii="Verdana" w:hAnsi="Verdana" w:cs="Arial"/>
          <w:sz w:val="20"/>
          <w:szCs w:val="20"/>
        </w:rPr>
        <w:t>3</w:t>
      </w:r>
      <w:r w:rsidRPr="00534126">
        <w:rPr>
          <w:rFonts w:ascii="Verdana" w:hAnsi="Verdana" w:cs="Arial"/>
          <w:sz w:val="20"/>
          <w:szCs w:val="20"/>
        </w:rPr>
        <w:t>. Dit is een publicatie van een groep van wel 200 vooraanstaande wetenschappers, die</w:t>
      </w:r>
      <w:r>
        <w:rPr>
          <w:rFonts w:ascii="Verdana" w:hAnsi="Verdana" w:cs="Arial"/>
          <w:sz w:val="20"/>
          <w:szCs w:val="20"/>
        </w:rPr>
        <w:t xml:space="preserve"> </w:t>
      </w:r>
      <w:r w:rsidRPr="00534126">
        <w:rPr>
          <w:rFonts w:ascii="Verdana" w:hAnsi="Verdana" w:cs="Arial"/>
          <w:sz w:val="20"/>
          <w:szCs w:val="20"/>
        </w:rPr>
        <w:t xml:space="preserve">zich onlangs gericht hebben tot het bestuur en alle leden van de EU. De wetenschappers waarschuwen voor de potentiële gezondheidseffecten van 5G, bovenop de 2G, 3G, 4G, wifi-netwerken etc. </w:t>
      </w:r>
      <w:r w:rsidRPr="00E15ADA">
        <w:rPr>
          <w:rFonts w:ascii="Verdana" w:hAnsi="Verdana" w:cs="Arial"/>
          <w:sz w:val="20"/>
          <w:szCs w:val="20"/>
          <w:lang w:val="en-GB"/>
        </w:rPr>
        <w:t xml:space="preserve">Ze refereren aan het feit dat ”numerous recent scientific publications have shown that EMF affects living organisms at levels well below most international and national guidelines”. </w:t>
      </w:r>
      <w:r w:rsidRPr="00710E3E">
        <w:rPr>
          <w:rFonts w:ascii="Verdana" w:hAnsi="Verdana" w:cs="Arial"/>
          <w:sz w:val="20"/>
          <w:szCs w:val="20"/>
        </w:rPr>
        <w:t xml:space="preserve">Effecten zijn onder meer een verhoogd risico op kanker, cellulaire stress, toename van schadelijke vrije radicalen, genetische schade, structurele en functionele veranderingen in het voortplantingssysteem, leer- en geheugenproblemen, neurologische stoornissen en negatieve effecten op het algemene welzijn van de mens. Schade gaat veel verder dan het menselijk ras, aangezien er steeds meer aanwijzingen zijn voor schadelijke gevolgen voor zowel planten als dieren. </w:t>
      </w:r>
      <w:r w:rsidRPr="00534126">
        <w:rPr>
          <w:rFonts w:ascii="Verdana" w:hAnsi="Verdana" w:cs="Arial"/>
          <w:sz w:val="20"/>
          <w:szCs w:val="20"/>
        </w:rPr>
        <w:t>De 200 wetenschappers wijzen expliciet op het Voorzorgsprincipe van de UNESCO, geadopteerd door de EU in 2005: ‘Wanneer menselijke  activiteiten mogelijk leiden tot moreel onaanvaardbare schade die wetenschappelijk plausibel maar onzeker is, dan moeten acties worden genomen om die schade te vermijden of verminderen’.</w:t>
      </w:r>
    </w:p>
    <w:p w:rsidR="00654623" w:rsidRDefault="00654623" w:rsidP="00CD16EE">
      <w:pPr>
        <w:spacing w:line="336" w:lineRule="auto"/>
        <w:ind w:right="-286"/>
        <w:rPr>
          <w:rFonts w:ascii="Verdana" w:hAnsi="Verdana" w:cs="Arial"/>
          <w:sz w:val="20"/>
          <w:szCs w:val="20"/>
        </w:rPr>
      </w:pPr>
    </w:p>
    <w:p w:rsidR="00654623" w:rsidRDefault="00654623" w:rsidP="00CD16EE">
      <w:pPr>
        <w:spacing w:line="336" w:lineRule="auto"/>
        <w:ind w:right="-286"/>
        <w:rPr>
          <w:rFonts w:ascii="Verdana" w:hAnsi="Verdana" w:cs="Arial"/>
          <w:sz w:val="20"/>
          <w:szCs w:val="20"/>
        </w:rPr>
      </w:pPr>
      <w:r>
        <w:rPr>
          <w:rFonts w:ascii="Verdana" w:hAnsi="Verdana" w:cs="Arial"/>
          <w:sz w:val="20"/>
          <w:szCs w:val="20"/>
        </w:rPr>
        <w:t>Nog recenter is de EMF call</w:t>
      </w:r>
      <w:r w:rsidR="00EE68A7">
        <w:rPr>
          <w:rStyle w:val="Voetnootmarkering"/>
          <w:rFonts w:ascii="Verdana" w:hAnsi="Verdana" w:cs="Arial"/>
          <w:sz w:val="20"/>
          <w:szCs w:val="20"/>
        </w:rPr>
        <w:footnoteReference w:id="3"/>
      </w:r>
      <w:r>
        <w:rPr>
          <w:rFonts w:ascii="Verdana" w:hAnsi="Verdana" w:cs="Arial"/>
          <w:sz w:val="20"/>
          <w:szCs w:val="20"/>
        </w:rPr>
        <w:t xml:space="preserve">, dat op </w:t>
      </w:r>
      <w:r w:rsidRPr="00654623">
        <w:rPr>
          <w:rFonts w:ascii="Verdana" w:hAnsi="Verdana" w:cs="Arial"/>
          <w:sz w:val="20"/>
          <w:szCs w:val="20"/>
        </w:rPr>
        <w:t xml:space="preserve">26 november 2018 ondertekend </w:t>
      </w:r>
      <w:r w:rsidR="00EE68A7">
        <w:rPr>
          <w:rFonts w:ascii="Verdana" w:hAnsi="Verdana" w:cs="Arial"/>
          <w:sz w:val="20"/>
          <w:szCs w:val="20"/>
        </w:rPr>
        <w:t xml:space="preserve">was </w:t>
      </w:r>
      <w:r w:rsidRPr="00654623">
        <w:rPr>
          <w:rFonts w:ascii="Verdana" w:hAnsi="Verdana" w:cs="Arial"/>
          <w:sz w:val="20"/>
          <w:szCs w:val="20"/>
        </w:rPr>
        <w:t xml:space="preserve">door 164 wetenschappers en artsen, samen met 95 niet-gouvernementele organisaties. </w:t>
      </w:r>
      <w:r w:rsidR="00EE68A7">
        <w:rPr>
          <w:rFonts w:ascii="Verdana" w:hAnsi="Verdana" w:cs="Arial"/>
          <w:sz w:val="20"/>
          <w:szCs w:val="20"/>
        </w:rPr>
        <w:t xml:space="preserve">Zij roepen op om </w:t>
      </w:r>
      <w:r w:rsidRPr="00654623">
        <w:rPr>
          <w:rFonts w:ascii="Verdana" w:hAnsi="Verdana" w:cs="Arial"/>
          <w:sz w:val="20"/>
          <w:szCs w:val="20"/>
        </w:rPr>
        <w:t xml:space="preserve">nieuwe medische richtlijnen </w:t>
      </w:r>
      <w:r w:rsidR="00EE68A7">
        <w:rPr>
          <w:rFonts w:ascii="Verdana" w:hAnsi="Verdana" w:cs="Arial"/>
          <w:sz w:val="20"/>
          <w:szCs w:val="20"/>
        </w:rPr>
        <w:t xml:space="preserve">te ontwikkelen, </w:t>
      </w:r>
      <w:r w:rsidRPr="00654623">
        <w:rPr>
          <w:rFonts w:ascii="Verdana" w:hAnsi="Verdana" w:cs="Arial"/>
          <w:sz w:val="20"/>
          <w:szCs w:val="20"/>
        </w:rPr>
        <w:t>die de stand van de medische wetenschap weergeven en echt beschermend zijn. Ze moeten ook worden ontwikkeld zonder enige invloed van de industrie.</w:t>
      </w:r>
      <w:r w:rsidR="00EE68A7">
        <w:rPr>
          <w:rFonts w:ascii="Verdana" w:hAnsi="Verdana" w:cs="Arial"/>
          <w:sz w:val="20"/>
          <w:szCs w:val="20"/>
        </w:rPr>
        <w:t xml:space="preserve"> </w:t>
      </w:r>
      <w:r w:rsidRPr="00654623">
        <w:rPr>
          <w:rFonts w:ascii="Verdana" w:hAnsi="Verdana" w:cs="Arial"/>
          <w:sz w:val="20"/>
          <w:szCs w:val="20"/>
        </w:rPr>
        <w:t>De EMF Call dringt er ook bij alle regeringen, de VN en de WHO op aan om de ICNIRP-richtlijnen, die op 11 juli 2018 als ontwerp zijn uitgevaardigd, niet te aanvaarden. De richtlijnen van de ICNIRP vormen een ernstig risico voor de menselijke gezondheid en het milieu. Zij maken schadelijke blootstelling aan de wereldbevolking mogelijk, ook aan de meest kwetsbaren. Ze zijn niet beschermend. Zij vormen geen objectieve evaluatie van de beschikbare wetenschappelijke gegevens over de effecten van deze vorm van straling.</w:t>
      </w:r>
      <w:r w:rsidR="00EE68A7">
        <w:rPr>
          <w:rFonts w:ascii="Verdana" w:hAnsi="Verdana" w:cs="Arial"/>
          <w:sz w:val="20"/>
          <w:szCs w:val="20"/>
        </w:rPr>
        <w:t xml:space="preserve"> </w:t>
      </w:r>
    </w:p>
    <w:p w:rsidR="00E15ADA" w:rsidRPr="00534126" w:rsidRDefault="00E15ADA" w:rsidP="00CD16EE">
      <w:pPr>
        <w:spacing w:line="336" w:lineRule="auto"/>
        <w:ind w:left="-65" w:right="-286"/>
        <w:rPr>
          <w:rFonts w:ascii="Verdana" w:hAnsi="Verdana" w:cs="Arial"/>
          <w:sz w:val="20"/>
          <w:szCs w:val="20"/>
        </w:rPr>
      </w:pPr>
    </w:p>
    <w:p w:rsidR="00631540" w:rsidRPr="0027129C" w:rsidRDefault="00EF51D5" w:rsidP="00CD16EE">
      <w:pPr>
        <w:spacing w:line="336" w:lineRule="auto"/>
        <w:ind w:right="-286"/>
        <w:rPr>
          <w:rFonts w:ascii="Verdana" w:hAnsi="Verdana" w:cs="Arial"/>
          <w:sz w:val="20"/>
          <w:szCs w:val="20"/>
        </w:rPr>
      </w:pPr>
      <w:r w:rsidRPr="00C11B96">
        <w:rPr>
          <w:rFonts w:ascii="Verdana" w:hAnsi="Verdana" w:cs="Arial"/>
          <w:sz w:val="20"/>
          <w:szCs w:val="20"/>
        </w:rPr>
        <w:lastRenderedPageBreak/>
        <w:t xml:space="preserve">De </w:t>
      </w:r>
      <w:r>
        <w:rPr>
          <w:rFonts w:ascii="Verdana" w:hAnsi="Verdana" w:cs="Arial"/>
          <w:sz w:val="20"/>
          <w:szCs w:val="20"/>
        </w:rPr>
        <w:t>ICNIRP</w:t>
      </w:r>
      <w:r w:rsidR="00D60D10">
        <w:rPr>
          <w:rFonts w:ascii="Verdana" w:hAnsi="Verdana" w:cs="Arial"/>
          <w:sz w:val="20"/>
          <w:szCs w:val="20"/>
        </w:rPr>
        <w:t>-richtlijnen</w:t>
      </w:r>
      <w:r w:rsidRPr="00C11B96">
        <w:rPr>
          <w:rFonts w:ascii="Verdana" w:hAnsi="Verdana" w:cs="Arial"/>
          <w:sz w:val="20"/>
          <w:szCs w:val="20"/>
        </w:rPr>
        <w:t xml:space="preserve"> </w:t>
      </w:r>
      <w:r w:rsidR="00F97CB4">
        <w:rPr>
          <w:rFonts w:ascii="Verdana" w:hAnsi="Verdana" w:cs="Arial"/>
          <w:sz w:val="20"/>
          <w:szCs w:val="20"/>
        </w:rPr>
        <w:t xml:space="preserve">waarop de Gezondheidsraad zich baseert dateren uit 1998 en </w:t>
      </w:r>
      <w:r w:rsidR="00681358">
        <w:rPr>
          <w:rFonts w:ascii="Verdana" w:hAnsi="Verdana" w:cs="Arial"/>
          <w:sz w:val="20"/>
          <w:szCs w:val="20"/>
        </w:rPr>
        <w:t xml:space="preserve">zijn </w:t>
      </w:r>
      <w:r w:rsidR="003F4D79">
        <w:rPr>
          <w:rFonts w:ascii="Verdana" w:hAnsi="Verdana" w:cs="Arial"/>
          <w:sz w:val="20"/>
          <w:szCs w:val="20"/>
        </w:rPr>
        <w:t xml:space="preserve">al vanaf het moment van vaststelling </w:t>
      </w:r>
      <w:r w:rsidR="00681358">
        <w:rPr>
          <w:rFonts w:ascii="Verdana" w:hAnsi="Verdana" w:cs="Arial"/>
          <w:sz w:val="20"/>
          <w:szCs w:val="20"/>
        </w:rPr>
        <w:t>omstreden</w:t>
      </w:r>
      <w:r w:rsidRPr="00C11B96">
        <w:rPr>
          <w:rFonts w:ascii="Verdana" w:hAnsi="Verdana" w:cs="Arial"/>
          <w:sz w:val="20"/>
          <w:szCs w:val="20"/>
        </w:rPr>
        <w:t xml:space="preserve">. </w:t>
      </w:r>
      <w:r w:rsidR="008278BA">
        <w:rPr>
          <w:rFonts w:ascii="Verdana" w:hAnsi="Verdana" w:cs="Arial"/>
          <w:sz w:val="20"/>
          <w:szCs w:val="20"/>
        </w:rPr>
        <w:t>De</w:t>
      </w:r>
      <w:r w:rsidR="00462E46">
        <w:rPr>
          <w:rFonts w:ascii="Verdana" w:hAnsi="Verdana" w:cs="Arial"/>
          <w:sz w:val="20"/>
          <w:szCs w:val="20"/>
        </w:rPr>
        <w:t>ze richtlijnen</w:t>
      </w:r>
      <w:r w:rsidR="008278BA">
        <w:rPr>
          <w:rFonts w:ascii="Verdana" w:hAnsi="Verdana" w:cs="Arial"/>
          <w:sz w:val="20"/>
          <w:szCs w:val="20"/>
        </w:rPr>
        <w:t xml:space="preserve"> houden geen</w:t>
      </w:r>
      <w:r w:rsidRPr="00C11B96">
        <w:rPr>
          <w:rFonts w:ascii="Verdana" w:hAnsi="Verdana" w:cs="Arial"/>
          <w:sz w:val="20"/>
          <w:szCs w:val="20"/>
        </w:rPr>
        <w:t xml:space="preserve"> rekening </w:t>
      </w:r>
      <w:r w:rsidR="008278BA">
        <w:rPr>
          <w:rFonts w:ascii="Verdana" w:hAnsi="Verdana" w:cs="Arial"/>
          <w:sz w:val="20"/>
          <w:szCs w:val="20"/>
        </w:rPr>
        <w:t>me</w:t>
      </w:r>
      <w:r w:rsidRPr="00C11B96">
        <w:rPr>
          <w:rFonts w:ascii="Verdana" w:hAnsi="Verdana" w:cs="Arial"/>
          <w:sz w:val="20"/>
          <w:szCs w:val="20"/>
        </w:rPr>
        <w:t xml:space="preserve">t de biologische en neurologische </w:t>
      </w:r>
      <w:r w:rsidR="008278BA">
        <w:rPr>
          <w:rFonts w:ascii="Verdana" w:hAnsi="Verdana" w:cs="Arial"/>
          <w:sz w:val="20"/>
          <w:szCs w:val="20"/>
        </w:rPr>
        <w:t xml:space="preserve">effecten. </w:t>
      </w:r>
      <w:r w:rsidRPr="00C11B96">
        <w:rPr>
          <w:rFonts w:ascii="Verdana" w:hAnsi="Verdana" w:cs="Arial"/>
          <w:sz w:val="20"/>
          <w:szCs w:val="20"/>
        </w:rPr>
        <w:t xml:space="preserve">Daarnaast </w:t>
      </w:r>
      <w:r w:rsidR="00462E46">
        <w:rPr>
          <w:rFonts w:ascii="Verdana" w:hAnsi="Verdana" w:cs="Arial"/>
          <w:sz w:val="20"/>
          <w:szCs w:val="20"/>
        </w:rPr>
        <w:t>zijn de r</w:t>
      </w:r>
      <w:r w:rsidR="00FB089F">
        <w:rPr>
          <w:rFonts w:ascii="Verdana" w:hAnsi="Verdana" w:cs="Arial"/>
          <w:sz w:val="20"/>
          <w:szCs w:val="20"/>
        </w:rPr>
        <w:t>ichtlijnen</w:t>
      </w:r>
      <w:r w:rsidRPr="00C11B96">
        <w:rPr>
          <w:rFonts w:ascii="Verdana" w:hAnsi="Verdana" w:cs="Arial"/>
          <w:sz w:val="20"/>
          <w:szCs w:val="20"/>
        </w:rPr>
        <w:t xml:space="preserve"> gebaseerd op de opwarmingseffecten in zes minuten. Maar in het dagelijks leven worden wij 24 uur per dag 7 dagen per week blootgesteld aan straling van vele verschillende bronnen tegelijk. </w:t>
      </w:r>
      <w:r w:rsidR="00FB089F">
        <w:rPr>
          <w:rFonts w:ascii="Verdana" w:hAnsi="Verdana" w:cs="Arial"/>
          <w:sz w:val="20"/>
          <w:szCs w:val="20"/>
        </w:rPr>
        <w:t>Interferentie? Cumulatie? Niet meegenomen bij het opstellen van de richtlijnen. Wel is b</w:t>
      </w:r>
      <w:r w:rsidR="00631540">
        <w:rPr>
          <w:rFonts w:ascii="Verdana" w:hAnsi="Verdana" w:cs="Arial"/>
          <w:sz w:val="20"/>
          <w:szCs w:val="20"/>
        </w:rPr>
        <w:t xml:space="preserve">ij het vaststellen van de richtlijnen </w:t>
      </w:r>
      <w:r w:rsidR="00EA3077">
        <w:rPr>
          <w:rFonts w:ascii="Verdana" w:hAnsi="Verdana" w:cs="Arial"/>
          <w:sz w:val="20"/>
          <w:szCs w:val="20"/>
        </w:rPr>
        <w:t>‘</w:t>
      </w:r>
      <w:r w:rsidR="00631540">
        <w:rPr>
          <w:rFonts w:ascii="Verdana" w:hAnsi="Verdana" w:cs="Arial"/>
          <w:sz w:val="20"/>
          <w:szCs w:val="20"/>
        </w:rPr>
        <w:t>rekening gehouden</w:t>
      </w:r>
      <w:r w:rsidR="004C5E49">
        <w:rPr>
          <w:rFonts w:ascii="Verdana" w:hAnsi="Verdana" w:cs="Arial"/>
          <w:sz w:val="20"/>
          <w:szCs w:val="20"/>
        </w:rPr>
        <w:t>’</w:t>
      </w:r>
      <w:r w:rsidR="00631540">
        <w:rPr>
          <w:rFonts w:ascii="Verdana" w:hAnsi="Verdana" w:cs="Arial"/>
          <w:sz w:val="20"/>
          <w:szCs w:val="20"/>
        </w:rPr>
        <w:t xml:space="preserve"> met meer kwetsbare groepen, zoals kinderen, zieken en ouderen</w:t>
      </w:r>
      <w:r w:rsidR="004C5E49">
        <w:rPr>
          <w:rFonts w:ascii="Verdana" w:hAnsi="Verdana" w:cs="Arial"/>
          <w:sz w:val="20"/>
          <w:szCs w:val="20"/>
        </w:rPr>
        <w:t xml:space="preserve"> door een veiligheidsfactor van 50 op te nemen. Maar hoeveel waarde heeft deze ‘</w:t>
      </w:r>
      <w:r w:rsidR="00EA3077">
        <w:rPr>
          <w:rFonts w:ascii="Verdana" w:hAnsi="Verdana" w:cs="Arial"/>
          <w:sz w:val="20"/>
          <w:szCs w:val="20"/>
        </w:rPr>
        <w:t>veiligheidsfactor</w:t>
      </w:r>
      <w:r w:rsidR="004C5E49">
        <w:rPr>
          <w:rFonts w:ascii="Verdana" w:hAnsi="Verdana" w:cs="Arial"/>
          <w:sz w:val="20"/>
          <w:szCs w:val="20"/>
        </w:rPr>
        <w:t>’ als je alleen uitgaat van thermische effecten en niet van biologische/gezondheidseffecten?</w:t>
      </w:r>
      <w:r w:rsidR="00934600">
        <w:rPr>
          <w:rFonts w:ascii="Verdana" w:hAnsi="Verdana" w:cs="Arial"/>
          <w:sz w:val="20"/>
          <w:szCs w:val="20"/>
        </w:rPr>
        <w:t xml:space="preserve"> En </w:t>
      </w:r>
      <w:r w:rsidR="0027129C">
        <w:rPr>
          <w:rFonts w:ascii="Verdana" w:hAnsi="Verdana" w:cs="Arial"/>
          <w:sz w:val="20"/>
          <w:szCs w:val="20"/>
        </w:rPr>
        <w:t xml:space="preserve">hoe alarmerend is het dat </w:t>
      </w:r>
      <w:r w:rsidR="00934600">
        <w:rPr>
          <w:rFonts w:ascii="Verdana" w:hAnsi="Verdana" w:cs="Arial"/>
          <w:sz w:val="20"/>
          <w:szCs w:val="20"/>
        </w:rPr>
        <w:t>die factor 50 al</w:t>
      </w:r>
      <w:r w:rsidR="0027129C">
        <w:rPr>
          <w:rFonts w:ascii="Verdana" w:hAnsi="Verdana" w:cs="Arial"/>
          <w:sz w:val="20"/>
          <w:szCs w:val="20"/>
        </w:rPr>
        <w:t xml:space="preserve"> bijna wordt </w:t>
      </w:r>
      <w:r w:rsidR="00934600">
        <w:rPr>
          <w:rFonts w:ascii="Verdana" w:hAnsi="Verdana" w:cs="Arial"/>
          <w:sz w:val="20"/>
          <w:szCs w:val="20"/>
        </w:rPr>
        <w:t xml:space="preserve">overschreden door de enorme hoeveelheid aan wireless toepassingen waarmee we nu </w:t>
      </w:r>
      <w:r w:rsidR="00FB089F">
        <w:rPr>
          <w:rFonts w:ascii="Verdana" w:hAnsi="Verdana" w:cs="Arial"/>
          <w:sz w:val="20"/>
          <w:szCs w:val="20"/>
        </w:rPr>
        <w:t xml:space="preserve">vele malen langer dan 6 minuten </w:t>
      </w:r>
      <w:r w:rsidR="00934600">
        <w:rPr>
          <w:rFonts w:ascii="Verdana" w:hAnsi="Verdana" w:cs="Arial"/>
          <w:sz w:val="20"/>
          <w:szCs w:val="20"/>
        </w:rPr>
        <w:t xml:space="preserve">belast worden? </w:t>
      </w:r>
      <w:r w:rsidR="0027129C">
        <w:rPr>
          <w:rFonts w:ascii="Verdana" w:hAnsi="Verdana" w:cs="Arial"/>
          <w:sz w:val="20"/>
          <w:szCs w:val="20"/>
        </w:rPr>
        <w:t>In h</w:t>
      </w:r>
      <w:r w:rsidR="00934600" w:rsidRPr="0027129C">
        <w:rPr>
          <w:rFonts w:ascii="Verdana" w:hAnsi="Verdana" w:cs="Arial"/>
          <w:sz w:val="20"/>
          <w:szCs w:val="20"/>
        </w:rPr>
        <w:t xml:space="preserve">et artikel </w:t>
      </w:r>
      <w:r w:rsidR="00B81078" w:rsidRPr="0027129C">
        <w:rPr>
          <w:rFonts w:ascii="Verdana" w:hAnsi="Verdana" w:cs="Arial"/>
          <w:sz w:val="20"/>
          <w:szCs w:val="20"/>
        </w:rPr>
        <w:t>‘Planetary electromagnetic pollution: it is time to assess its impact’</w:t>
      </w:r>
      <w:r w:rsidR="00B81078">
        <w:rPr>
          <w:rStyle w:val="Voetnootmarkering"/>
          <w:rFonts w:ascii="Verdana" w:hAnsi="Verdana" w:cs="Arial"/>
          <w:sz w:val="20"/>
          <w:szCs w:val="20"/>
          <w:lang w:val="en-GB"/>
        </w:rPr>
        <w:footnoteReference w:id="4"/>
      </w:r>
      <w:r w:rsidR="0027129C" w:rsidRPr="0027129C">
        <w:rPr>
          <w:rFonts w:ascii="Verdana" w:hAnsi="Verdana" w:cs="Arial"/>
          <w:sz w:val="20"/>
          <w:szCs w:val="20"/>
        </w:rPr>
        <w:t xml:space="preserve"> </w:t>
      </w:r>
      <w:r w:rsidR="0027129C">
        <w:rPr>
          <w:rFonts w:ascii="Verdana" w:hAnsi="Verdana" w:cs="Arial"/>
          <w:sz w:val="20"/>
          <w:szCs w:val="20"/>
        </w:rPr>
        <w:t>(gepubliceerd in The Lancet, d</w:t>
      </w:r>
      <w:r w:rsidR="00B81078" w:rsidRPr="0027129C">
        <w:rPr>
          <w:rFonts w:ascii="Verdana" w:hAnsi="Verdana" w:cs="Arial"/>
          <w:sz w:val="20"/>
          <w:szCs w:val="20"/>
        </w:rPr>
        <w:t>ecember 2018</w:t>
      </w:r>
      <w:r w:rsidR="0027129C">
        <w:rPr>
          <w:rFonts w:ascii="Verdana" w:hAnsi="Verdana" w:cs="Arial"/>
          <w:sz w:val="20"/>
          <w:szCs w:val="20"/>
        </w:rPr>
        <w:t>) staat e</w:t>
      </w:r>
      <w:r w:rsidR="0027129C" w:rsidRPr="0027129C">
        <w:rPr>
          <w:rFonts w:ascii="Verdana" w:hAnsi="Verdana" w:cs="Arial"/>
          <w:sz w:val="20"/>
          <w:szCs w:val="20"/>
        </w:rPr>
        <w:t xml:space="preserve">en indrukwekkende grafiek </w:t>
      </w:r>
      <w:r w:rsidR="0027129C">
        <w:rPr>
          <w:rFonts w:ascii="Verdana" w:hAnsi="Verdana" w:cs="Arial"/>
          <w:sz w:val="20"/>
          <w:szCs w:val="20"/>
        </w:rPr>
        <w:t xml:space="preserve">waaruit blijkt </w:t>
      </w:r>
      <w:r w:rsidR="0027129C" w:rsidRPr="0027129C">
        <w:rPr>
          <w:rFonts w:ascii="Verdana" w:hAnsi="Verdana" w:cs="Arial"/>
          <w:sz w:val="20"/>
          <w:szCs w:val="20"/>
        </w:rPr>
        <w:t>dat de hoeveelheid radiofrequente straling binnen 20 jaar exponentieel is gestegen van extreem laag tot bijna de door het ICNIRP gestelde grenswaarde</w:t>
      </w:r>
      <w:r w:rsidR="0027129C">
        <w:rPr>
          <w:rFonts w:ascii="Verdana" w:hAnsi="Verdana" w:cs="Arial"/>
          <w:sz w:val="20"/>
          <w:szCs w:val="20"/>
        </w:rPr>
        <w:t>…..</w:t>
      </w:r>
    </w:p>
    <w:p w:rsidR="00EF51D5" w:rsidRDefault="00EF51D5" w:rsidP="00CD16EE">
      <w:pPr>
        <w:spacing w:line="336" w:lineRule="auto"/>
        <w:ind w:right="-286"/>
        <w:rPr>
          <w:rFonts w:ascii="Verdana" w:hAnsi="Verdana" w:cs="Arial"/>
          <w:sz w:val="20"/>
          <w:szCs w:val="20"/>
        </w:rPr>
      </w:pPr>
      <w:r w:rsidRPr="00C11B96">
        <w:rPr>
          <w:rFonts w:ascii="Verdana" w:hAnsi="Verdana" w:cs="Arial"/>
          <w:sz w:val="20"/>
          <w:szCs w:val="20"/>
        </w:rPr>
        <w:t>In de huidige leefsituatie ervaren al vele mensen ernstige gezondheidsklachten door de toenemende hoeveelheid straling. En dan is 5G nog niet eens uitgerold.</w:t>
      </w:r>
    </w:p>
    <w:p w:rsidR="007D4D9D" w:rsidRDefault="007D4D9D" w:rsidP="00CD16EE">
      <w:pPr>
        <w:spacing w:line="336" w:lineRule="auto"/>
        <w:ind w:right="-286"/>
        <w:rPr>
          <w:rFonts w:ascii="Verdana" w:hAnsi="Verdana" w:cs="Arial"/>
          <w:sz w:val="20"/>
          <w:szCs w:val="20"/>
        </w:rPr>
      </w:pPr>
    </w:p>
    <w:p w:rsidR="00423CF2" w:rsidRDefault="007D4D9D" w:rsidP="00CD16EE">
      <w:pPr>
        <w:spacing w:line="336" w:lineRule="auto"/>
        <w:ind w:right="-286"/>
        <w:rPr>
          <w:rFonts w:ascii="Verdana" w:hAnsi="Verdana" w:cs="Arial"/>
          <w:sz w:val="20"/>
          <w:szCs w:val="20"/>
        </w:rPr>
      </w:pPr>
      <w:r>
        <w:rPr>
          <w:rFonts w:ascii="Verdana" w:hAnsi="Verdana" w:cs="Arial"/>
          <w:sz w:val="20"/>
          <w:szCs w:val="20"/>
        </w:rPr>
        <w:t>In het artikel ‘Bellen schaadt cellen’</w:t>
      </w:r>
      <w:r>
        <w:rPr>
          <w:rStyle w:val="Voetnootmarkering"/>
          <w:rFonts w:ascii="Verdana" w:hAnsi="Verdana" w:cs="Arial"/>
          <w:sz w:val="20"/>
          <w:szCs w:val="20"/>
        </w:rPr>
        <w:footnoteReference w:id="5"/>
      </w:r>
      <w:r>
        <w:rPr>
          <w:rFonts w:ascii="Verdana" w:hAnsi="Verdana" w:cs="Arial"/>
          <w:sz w:val="20"/>
          <w:szCs w:val="20"/>
        </w:rPr>
        <w:t xml:space="preserve"> </w:t>
      </w:r>
      <w:r w:rsidR="00F66570">
        <w:rPr>
          <w:rFonts w:ascii="Verdana" w:hAnsi="Verdana" w:cs="Arial"/>
          <w:sz w:val="20"/>
          <w:szCs w:val="20"/>
        </w:rPr>
        <w:t xml:space="preserve">(in de Groene Amsterdammer, 17 januari 2019) </w:t>
      </w:r>
      <w:r>
        <w:rPr>
          <w:rFonts w:ascii="Verdana" w:hAnsi="Verdana" w:cs="Arial"/>
          <w:sz w:val="20"/>
          <w:szCs w:val="20"/>
        </w:rPr>
        <w:t xml:space="preserve">staat dat in 2007 het European Environment Agency </w:t>
      </w:r>
      <w:r w:rsidR="00423CF2">
        <w:rPr>
          <w:rFonts w:ascii="Verdana" w:hAnsi="Verdana" w:cs="Arial"/>
          <w:sz w:val="20"/>
          <w:szCs w:val="20"/>
        </w:rPr>
        <w:t xml:space="preserve">(EEA) </w:t>
      </w:r>
      <w:r>
        <w:rPr>
          <w:rFonts w:ascii="Verdana" w:hAnsi="Verdana" w:cs="Arial"/>
          <w:sz w:val="20"/>
          <w:szCs w:val="20"/>
        </w:rPr>
        <w:t>al waarschuwde voor elektromagnetische straling op basis van het wetenschappelijk onderzoek dat toen bekend was. Gezien de ernst van de mogelijke schade, de miljoenen mensen die er aan blootgesteld waren en de kwetsbaarheid van vooral kinderen vond</w:t>
      </w:r>
      <w:r w:rsidR="00423CF2">
        <w:rPr>
          <w:rFonts w:ascii="Verdana" w:hAnsi="Verdana" w:cs="Arial"/>
          <w:sz w:val="20"/>
          <w:szCs w:val="20"/>
        </w:rPr>
        <w:t xml:space="preserve"> het EEA </w:t>
      </w:r>
      <w:r>
        <w:rPr>
          <w:rFonts w:ascii="Verdana" w:hAnsi="Verdana" w:cs="Arial"/>
          <w:sz w:val="20"/>
          <w:szCs w:val="20"/>
        </w:rPr>
        <w:t>het gerechtvaardigd om een vroege waarschuwing rond die radiofrequente straling te lanceren.</w:t>
      </w:r>
      <w:r w:rsidR="0026446D">
        <w:rPr>
          <w:rFonts w:ascii="Verdana" w:hAnsi="Verdana" w:cs="Arial"/>
          <w:sz w:val="20"/>
          <w:szCs w:val="20"/>
        </w:rPr>
        <w:t xml:space="preserve"> </w:t>
      </w:r>
      <w:r w:rsidR="00423CF2">
        <w:rPr>
          <w:rFonts w:ascii="Verdana" w:hAnsi="Verdana" w:cs="Arial"/>
          <w:sz w:val="20"/>
          <w:szCs w:val="20"/>
        </w:rPr>
        <w:t>“</w:t>
      </w:r>
      <w:r w:rsidR="0026446D">
        <w:rPr>
          <w:rFonts w:ascii="Verdana" w:hAnsi="Verdana" w:cs="Arial"/>
          <w:sz w:val="20"/>
          <w:szCs w:val="20"/>
        </w:rPr>
        <w:t>Het voorzorgsbeginsel is niet voor de wetenschappers in het leven geroepen, maar voor de beleidsmakers. In de fase van risicoanalyse vragen zij advies aan wetenschappers. Maar vaak houden ze daarna die wetenschappelijke bril op en stellen ze niet de vraag die ze zich als beleidsmakers moeten stellen, namelijk: wat doen we met die vroege aanwijzingen van mogelijke schade en zijn ze ernstig genoeg om voorzorgen te nemen?” En verderop</w:t>
      </w:r>
      <w:r w:rsidR="00423CF2">
        <w:rPr>
          <w:rFonts w:ascii="Verdana" w:hAnsi="Verdana" w:cs="Arial"/>
          <w:sz w:val="20"/>
          <w:szCs w:val="20"/>
        </w:rPr>
        <w:t xml:space="preserve"> in het artikel</w:t>
      </w:r>
      <w:r w:rsidR="0026446D">
        <w:rPr>
          <w:rFonts w:ascii="Verdana" w:hAnsi="Verdana" w:cs="Arial"/>
          <w:sz w:val="20"/>
          <w:szCs w:val="20"/>
        </w:rPr>
        <w:t>: “Sinds die eerste waarschuwingen zijn de wetenschappelijke aanwijzingen voor de schadelijkheid van radiofrequente straling alleen maar toegenomen. Een groep Australische stralingswetenschappers genaamd Orsaa</w:t>
      </w:r>
      <w:r w:rsidR="0026446D">
        <w:rPr>
          <w:rStyle w:val="Voetnootmarkering"/>
          <w:rFonts w:ascii="Verdana" w:hAnsi="Verdana" w:cs="Arial"/>
          <w:sz w:val="20"/>
          <w:szCs w:val="20"/>
        </w:rPr>
        <w:footnoteReference w:id="6"/>
      </w:r>
      <w:r w:rsidR="0026446D">
        <w:rPr>
          <w:rFonts w:ascii="Verdana" w:hAnsi="Verdana" w:cs="Arial"/>
          <w:sz w:val="20"/>
          <w:szCs w:val="20"/>
        </w:rPr>
        <w:t xml:space="preserve"> heeft een databank aangelegd met alle peer reviewd studies over straling. Van de </w:t>
      </w:r>
      <w:r w:rsidR="00470167">
        <w:rPr>
          <w:rFonts w:ascii="Verdana" w:hAnsi="Verdana" w:cs="Arial"/>
          <w:sz w:val="20"/>
          <w:szCs w:val="20"/>
        </w:rPr>
        <w:t>33</w:t>
      </w:r>
      <w:r w:rsidR="0026446D">
        <w:rPr>
          <w:rFonts w:ascii="Verdana" w:hAnsi="Verdana" w:cs="Arial"/>
          <w:sz w:val="20"/>
          <w:szCs w:val="20"/>
        </w:rPr>
        <w:t>66 publicatie</w:t>
      </w:r>
      <w:bookmarkStart w:id="0" w:name="_GoBack"/>
      <w:bookmarkEnd w:id="0"/>
      <w:r w:rsidR="0026446D">
        <w:rPr>
          <w:rFonts w:ascii="Verdana" w:hAnsi="Verdana" w:cs="Arial"/>
          <w:sz w:val="20"/>
          <w:szCs w:val="20"/>
        </w:rPr>
        <w:t>s vond men in 68 procent van de gevallen ‘significante biologische of gezondheidseffecten’.</w:t>
      </w:r>
      <w:r w:rsidR="0003535D">
        <w:rPr>
          <w:rFonts w:ascii="Verdana" w:hAnsi="Verdana" w:cs="Arial"/>
          <w:sz w:val="20"/>
          <w:szCs w:val="20"/>
        </w:rPr>
        <w:t>”</w:t>
      </w:r>
      <w:r w:rsidR="0026446D">
        <w:rPr>
          <w:rFonts w:ascii="Verdana" w:hAnsi="Verdana" w:cs="Arial"/>
          <w:sz w:val="20"/>
          <w:szCs w:val="20"/>
        </w:rPr>
        <w:t xml:space="preserve"> </w:t>
      </w:r>
    </w:p>
    <w:p w:rsidR="00423CF2" w:rsidRDefault="00423CF2" w:rsidP="00CD16EE">
      <w:pPr>
        <w:spacing w:line="336" w:lineRule="auto"/>
        <w:ind w:right="-286"/>
        <w:rPr>
          <w:rFonts w:ascii="Verdana" w:hAnsi="Verdana" w:cs="Arial"/>
          <w:sz w:val="20"/>
          <w:szCs w:val="20"/>
        </w:rPr>
      </w:pPr>
    </w:p>
    <w:p w:rsidR="000F458B" w:rsidRDefault="004C5E49" w:rsidP="00CD16EE">
      <w:pPr>
        <w:spacing w:line="336" w:lineRule="auto"/>
        <w:ind w:right="-286"/>
        <w:rPr>
          <w:rFonts w:ascii="Verdana" w:hAnsi="Verdana" w:cs="Arial"/>
          <w:sz w:val="20"/>
          <w:szCs w:val="20"/>
        </w:rPr>
      </w:pPr>
      <w:r>
        <w:rPr>
          <w:rFonts w:ascii="Verdana" w:hAnsi="Verdana" w:cs="Arial"/>
          <w:sz w:val="20"/>
          <w:szCs w:val="20"/>
        </w:rPr>
        <w:t>Kortom, er is</w:t>
      </w:r>
      <w:r w:rsidR="00423CF2">
        <w:rPr>
          <w:rFonts w:ascii="Verdana" w:hAnsi="Verdana" w:cs="Arial"/>
          <w:sz w:val="20"/>
          <w:szCs w:val="20"/>
        </w:rPr>
        <w:t>, in tegenstelling tot wat de Rechtbank Midden-Nederland</w:t>
      </w:r>
      <w:r>
        <w:rPr>
          <w:rFonts w:ascii="Verdana" w:hAnsi="Verdana" w:cs="Arial"/>
          <w:sz w:val="20"/>
          <w:szCs w:val="20"/>
        </w:rPr>
        <w:t xml:space="preserve"> </w:t>
      </w:r>
      <w:r w:rsidR="00423CF2">
        <w:rPr>
          <w:rFonts w:ascii="Verdana" w:hAnsi="Verdana" w:cs="Arial"/>
          <w:sz w:val="20"/>
          <w:szCs w:val="20"/>
        </w:rPr>
        <w:t xml:space="preserve">in haar uitspraak van </w:t>
      </w:r>
      <w:r w:rsidR="00364117">
        <w:rPr>
          <w:rFonts w:ascii="Verdana" w:hAnsi="Verdana" w:cs="Arial"/>
          <w:sz w:val="20"/>
          <w:szCs w:val="20"/>
        </w:rPr>
        <w:t xml:space="preserve">&lt;datum&gt; </w:t>
      </w:r>
      <w:r w:rsidR="00423CF2">
        <w:rPr>
          <w:rFonts w:ascii="Verdana" w:hAnsi="Verdana" w:cs="Arial"/>
          <w:sz w:val="20"/>
          <w:szCs w:val="20"/>
        </w:rPr>
        <w:t xml:space="preserve">stelt, </w:t>
      </w:r>
      <w:r>
        <w:rPr>
          <w:rFonts w:ascii="Verdana" w:hAnsi="Verdana" w:cs="Arial"/>
          <w:sz w:val="20"/>
          <w:szCs w:val="20"/>
        </w:rPr>
        <w:t xml:space="preserve">heel veel objectieve informatie beschikbaar die leidt tot twijfel aan de conclusies van de Gezondheidsraad. In </w:t>
      </w:r>
      <w:r w:rsidR="00B77E03">
        <w:rPr>
          <w:rFonts w:ascii="Verdana" w:hAnsi="Verdana" w:cs="Arial"/>
          <w:sz w:val="20"/>
          <w:szCs w:val="20"/>
        </w:rPr>
        <w:t xml:space="preserve">januari heeft Let’s Talk About Tech een brief met </w:t>
      </w:r>
      <w:r w:rsidR="00B77E03">
        <w:rPr>
          <w:rFonts w:ascii="Verdana" w:hAnsi="Verdana" w:cs="Arial"/>
          <w:sz w:val="20"/>
          <w:szCs w:val="20"/>
        </w:rPr>
        <w:lastRenderedPageBreak/>
        <w:t>informatie over het 5G Space Appeal</w:t>
      </w:r>
      <w:r w:rsidR="00B77E03">
        <w:rPr>
          <w:rStyle w:val="Voetnootmarkering"/>
          <w:rFonts w:ascii="Verdana" w:hAnsi="Verdana" w:cs="Arial"/>
          <w:sz w:val="20"/>
          <w:szCs w:val="20"/>
        </w:rPr>
        <w:footnoteReference w:id="7"/>
      </w:r>
      <w:r w:rsidR="00B77E03">
        <w:rPr>
          <w:rFonts w:ascii="Verdana" w:hAnsi="Verdana" w:cs="Arial"/>
          <w:sz w:val="20"/>
          <w:szCs w:val="20"/>
        </w:rPr>
        <w:t xml:space="preserve"> aan alle Burgemeester &amp; Wethouders, Gemeenteraadsleden en Kamerleden van Nederland gestuurd. U heeft hierin kunnen lezen hoe het komt dat u zo slecht geïnformeerd wordt over de gezondheidseffecten van straling via de geëigende kanalen (overheidsinstanties, media)</w:t>
      </w:r>
      <w:r w:rsidR="009C2A8F">
        <w:rPr>
          <w:rFonts w:ascii="Verdana" w:hAnsi="Verdana" w:cs="Arial"/>
          <w:sz w:val="20"/>
          <w:szCs w:val="20"/>
        </w:rPr>
        <w:t xml:space="preserve">. Ook </w:t>
      </w:r>
      <w:r w:rsidR="000F458B">
        <w:rPr>
          <w:rFonts w:ascii="Verdana" w:hAnsi="Verdana" w:cs="Arial"/>
          <w:sz w:val="20"/>
          <w:szCs w:val="20"/>
        </w:rPr>
        <w:t xml:space="preserve">bent u geattendeerd op alle wetenschappelijke informatie waarmee het </w:t>
      </w:r>
      <w:r w:rsidR="009C2A8F">
        <w:rPr>
          <w:rFonts w:ascii="Verdana" w:hAnsi="Verdana" w:cs="Arial"/>
          <w:sz w:val="20"/>
          <w:szCs w:val="20"/>
        </w:rPr>
        <w:t xml:space="preserve">5G Space Appeal </w:t>
      </w:r>
      <w:r w:rsidR="000F458B">
        <w:rPr>
          <w:rFonts w:ascii="Verdana" w:hAnsi="Verdana" w:cs="Arial"/>
          <w:sz w:val="20"/>
          <w:szCs w:val="20"/>
        </w:rPr>
        <w:t xml:space="preserve">wordt onderbouwd. </w:t>
      </w:r>
      <w:r w:rsidR="002D63EA">
        <w:rPr>
          <w:rFonts w:ascii="Verdana" w:hAnsi="Verdana" w:cs="Arial"/>
          <w:sz w:val="20"/>
          <w:szCs w:val="20"/>
        </w:rPr>
        <w:t xml:space="preserve">Ja, u leest het goed, nog een appèl! </w:t>
      </w:r>
      <w:r w:rsidR="00DB783A">
        <w:rPr>
          <w:rFonts w:ascii="Verdana" w:hAnsi="Verdana" w:cs="Arial"/>
          <w:sz w:val="20"/>
          <w:szCs w:val="20"/>
        </w:rPr>
        <w:t xml:space="preserve">In </w:t>
      </w:r>
      <w:r w:rsidR="00DB783A" w:rsidRPr="00DB783A">
        <w:rPr>
          <w:rFonts w:ascii="Verdana" w:hAnsi="Verdana" w:cs="Arial"/>
          <w:sz w:val="20"/>
          <w:szCs w:val="20"/>
        </w:rPr>
        <w:t>dit appèl waarschuwen duizenden wetenschappers, artsen, ingenieurs</w:t>
      </w:r>
      <w:r w:rsidR="00CD0B22">
        <w:rPr>
          <w:rFonts w:ascii="Verdana" w:hAnsi="Verdana" w:cs="Arial"/>
          <w:sz w:val="20"/>
          <w:szCs w:val="20"/>
        </w:rPr>
        <w:t>,</w:t>
      </w:r>
      <w:r w:rsidR="00DB783A" w:rsidRPr="00DB783A">
        <w:rPr>
          <w:rFonts w:ascii="Verdana" w:hAnsi="Verdana" w:cs="Arial"/>
          <w:sz w:val="20"/>
          <w:szCs w:val="20"/>
        </w:rPr>
        <w:t xml:space="preserve"> (tech-) professionals </w:t>
      </w:r>
      <w:r w:rsidR="00CD0B22">
        <w:rPr>
          <w:rFonts w:ascii="Verdana" w:hAnsi="Verdana" w:cs="Arial"/>
          <w:sz w:val="20"/>
          <w:szCs w:val="20"/>
        </w:rPr>
        <w:t xml:space="preserve">en milieu-organisaties </w:t>
      </w:r>
      <w:r w:rsidR="00DB783A" w:rsidRPr="00DB783A">
        <w:rPr>
          <w:rFonts w:ascii="Verdana" w:hAnsi="Verdana" w:cs="Arial"/>
          <w:sz w:val="20"/>
          <w:szCs w:val="20"/>
        </w:rPr>
        <w:t>voor ernstige, permanente schade voor de mens en alle ecosystemen door de uitrol van 5G. Zij geven aan dat onmiddellijke maatregelen nodig zijn om de mensheid en het milieu te beschermen en roepen via dit appèl de VN, WHO, EU, Raad van Europa en regeringen van alle landen op om de uitrol van 5G op aarde en in de ruimte te stoppen. Het appèl is inmiddels door meer dan 40.000 personen en organisaties ondertekend.</w:t>
      </w:r>
    </w:p>
    <w:p w:rsidR="000F458B" w:rsidRDefault="000F458B" w:rsidP="00CD16EE">
      <w:pPr>
        <w:spacing w:line="336" w:lineRule="auto"/>
        <w:ind w:right="-286"/>
        <w:rPr>
          <w:rFonts w:ascii="Verdana" w:hAnsi="Verdana" w:cs="Arial"/>
          <w:sz w:val="20"/>
          <w:szCs w:val="20"/>
        </w:rPr>
      </w:pPr>
    </w:p>
    <w:p w:rsidR="005F737B" w:rsidRDefault="000F458B" w:rsidP="00CD16EE">
      <w:pPr>
        <w:spacing w:line="336" w:lineRule="auto"/>
        <w:ind w:right="-286"/>
        <w:rPr>
          <w:rFonts w:ascii="Verdana" w:hAnsi="Verdana" w:cs="Arial"/>
          <w:sz w:val="20"/>
          <w:szCs w:val="20"/>
        </w:rPr>
      </w:pPr>
      <w:r>
        <w:rPr>
          <w:rFonts w:ascii="Verdana" w:hAnsi="Verdana" w:cs="Arial"/>
          <w:sz w:val="20"/>
          <w:szCs w:val="20"/>
        </w:rPr>
        <w:t>H</w:t>
      </w:r>
      <w:r w:rsidR="00EF51D5" w:rsidRPr="007A5CA1">
        <w:rPr>
          <w:rFonts w:ascii="Verdana" w:hAnsi="Verdana" w:cs="Arial"/>
          <w:sz w:val="20"/>
          <w:szCs w:val="20"/>
        </w:rPr>
        <w:t xml:space="preserve">et is </w:t>
      </w:r>
      <w:r w:rsidR="00E96E6A">
        <w:rPr>
          <w:rFonts w:ascii="Verdana" w:hAnsi="Verdana" w:cs="Arial"/>
          <w:sz w:val="20"/>
          <w:szCs w:val="20"/>
        </w:rPr>
        <w:t xml:space="preserve">geen rooskleurig beeld wat u krijgt als u zich in de materie verdiept. Is al die wireless technologie wel vooruitgang? Of creëren de partijen die er geld, heel veel geld (vele miljarden meer dan dat de Tabaksindustrie </w:t>
      </w:r>
      <w:r w:rsidR="00CD0B22">
        <w:rPr>
          <w:rFonts w:ascii="Verdana" w:hAnsi="Verdana" w:cs="Arial"/>
          <w:sz w:val="20"/>
          <w:szCs w:val="20"/>
        </w:rPr>
        <w:t>en</w:t>
      </w:r>
      <w:r w:rsidR="00E96E6A">
        <w:rPr>
          <w:rFonts w:ascii="Verdana" w:hAnsi="Verdana" w:cs="Arial"/>
          <w:sz w:val="20"/>
          <w:szCs w:val="20"/>
        </w:rPr>
        <w:t xml:space="preserve"> de Oli</w:t>
      </w:r>
      <w:r w:rsidR="00386C35">
        <w:rPr>
          <w:rFonts w:ascii="Verdana" w:hAnsi="Verdana" w:cs="Arial"/>
          <w:sz w:val="20"/>
          <w:szCs w:val="20"/>
        </w:rPr>
        <w:t>e</w:t>
      </w:r>
      <w:r w:rsidR="00E96E6A">
        <w:rPr>
          <w:rFonts w:ascii="Verdana" w:hAnsi="Verdana" w:cs="Arial"/>
          <w:sz w:val="20"/>
          <w:szCs w:val="20"/>
        </w:rPr>
        <w:t>industrie ooit verdiend he</w:t>
      </w:r>
      <w:r w:rsidR="00CD0B22">
        <w:rPr>
          <w:rFonts w:ascii="Verdana" w:hAnsi="Verdana" w:cs="Arial"/>
          <w:sz w:val="20"/>
          <w:szCs w:val="20"/>
        </w:rPr>
        <w:t>bben</w:t>
      </w:r>
      <w:r w:rsidR="00E96E6A">
        <w:rPr>
          <w:rFonts w:ascii="Verdana" w:hAnsi="Verdana" w:cs="Arial"/>
          <w:sz w:val="20"/>
          <w:szCs w:val="20"/>
        </w:rPr>
        <w:t>)  vooral de illusie van vooruitgang? H</w:t>
      </w:r>
      <w:r w:rsidR="00EF51D5" w:rsidRPr="007A5CA1">
        <w:rPr>
          <w:rFonts w:ascii="Verdana" w:hAnsi="Verdana" w:cs="Arial"/>
          <w:sz w:val="20"/>
          <w:szCs w:val="20"/>
        </w:rPr>
        <w:t xml:space="preserve">oe veilig, </w:t>
      </w:r>
      <w:r w:rsidR="00EF51D5">
        <w:rPr>
          <w:rFonts w:ascii="Verdana" w:hAnsi="Verdana" w:cs="Arial"/>
          <w:sz w:val="20"/>
          <w:szCs w:val="20"/>
        </w:rPr>
        <w:t xml:space="preserve">hoe </w:t>
      </w:r>
      <w:r w:rsidR="00EF51D5" w:rsidRPr="007A5CA1">
        <w:rPr>
          <w:rFonts w:ascii="Verdana" w:hAnsi="Verdana" w:cs="Arial"/>
          <w:sz w:val="20"/>
          <w:szCs w:val="20"/>
        </w:rPr>
        <w:t>duurzaam en</w:t>
      </w:r>
      <w:r w:rsidR="00EF51D5">
        <w:rPr>
          <w:rFonts w:ascii="Verdana" w:hAnsi="Verdana" w:cs="Arial"/>
          <w:sz w:val="20"/>
          <w:szCs w:val="20"/>
        </w:rPr>
        <w:t xml:space="preserve"> hoe</w:t>
      </w:r>
      <w:r w:rsidR="00EF51D5" w:rsidRPr="007A5CA1">
        <w:rPr>
          <w:rFonts w:ascii="Verdana" w:hAnsi="Verdana" w:cs="Arial"/>
          <w:sz w:val="20"/>
          <w:szCs w:val="20"/>
        </w:rPr>
        <w:t xml:space="preserve"> humaan </w:t>
      </w:r>
      <w:r w:rsidR="00E96E6A">
        <w:rPr>
          <w:rFonts w:ascii="Verdana" w:hAnsi="Verdana" w:cs="Arial"/>
          <w:sz w:val="20"/>
          <w:szCs w:val="20"/>
        </w:rPr>
        <w:t xml:space="preserve">is die digitale </w:t>
      </w:r>
      <w:r w:rsidR="00EF51D5" w:rsidRPr="007A5CA1">
        <w:rPr>
          <w:rFonts w:ascii="Verdana" w:hAnsi="Verdana" w:cs="Arial"/>
          <w:sz w:val="20"/>
          <w:szCs w:val="20"/>
        </w:rPr>
        <w:t xml:space="preserve"> technologie eigenlijk</w:t>
      </w:r>
      <w:r w:rsidR="00E96E6A">
        <w:rPr>
          <w:rFonts w:ascii="Verdana" w:hAnsi="Verdana" w:cs="Arial"/>
          <w:sz w:val="20"/>
          <w:szCs w:val="20"/>
        </w:rPr>
        <w:t>?</w:t>
      </w:r>
      <w:r w:rsidR="00EF51D5" w:rsidRPr="007A5CA1">
        <w:rPr>
          <w:rFonts w:ascii="Verdana" w:hAnsi="Verdana" w:cs="Arial"/>
          <w:sz w:val="20"/>
          <w:szCs w:val="20"/>
        </w:rPr>
        <w:t xml:space="preserve"> </w:t>
      </w:r>
      <w:r w:rsidR="00EF51D5">
        <w:rPr>
          <w:rFonts w:ascii="Verdana" w:hAnsi="Verdana" w:cs="Arial"/>
          <w:sz w:val="20"/>
          <w:szCs w:val="20"/>
        </w:rPr>
        <w:t xml:space="preserve">Worden wijzelf, onze kinderen en de daarop volgende generaties wel goed genoeg beschermd? </w:t>
      </w:r>
      <w:r w:rsidR="00673CE3">
        <w:rPr>
          <w:rFonts w:ascii="Verdana" w:hAnsi="Verdana" w:cs="Arial"/>
          <w:sz w:val="20"/>
          <w:szCs w:val="20"/>
        </w:rPr>
        <w:t>Op deze laatste vraag kunt u volgens mij niet met goed fatsoen ‘ja’ antwoorden.</w:t>
      </w:r>
    </w:p>
    <w:p w:rsidR="005F737B" w:rsidRDefault="005F737B" w:rsidP="00CD16EE">
      <w:pPr>
        <w:spacing w:line="336" w:lineRule="auto"/>
        <w:ind w:right="-286"/>
        <w:rPr>
          <w:rFonts w:ascii="Verdana" w:hAnsi="Verdana" w:cs="Arial"/>
          <w:sz w:val="20"/>
          <w:szCs w:val="20"/>
        </w:rPr>
      </w:pPr>
    </w:p>
    <w:p w:rsidR="004E6646" w:rsidRDefault="005F737B" w:rsidP="00CD16EE">
      <w:pPr>
        <w:pStyle w:val="tussenkop"/>
        <w:spacing w:before="0" w:beforeAutospacing="0" w:after="0" w:afterAutospacing="0" w:line="336" w:lineRule="auto"/>
        <w:ind w:right="-286"/>
        <w:rPr>
          <w:rFonts w:ascii="Verdana" w:hAnsi="Verdana" w:cs="Arial"/>
          <w:sz w:val="20"/>
          <w:szCs w:val="20"/>
        </w:rPr>
      </w:pPr>
      <w:r>
        <w:rPr>
          <w:rFonts w:ascii="Verdana" w:hAnsi="Verdana" w:cs="Arial"/>
          <w:sz w:val="20"/>
          <w:szCs w:val="20"/>
          <w:lang w:eastAsia="ar-SA"/>
        </w:rPr>
        <w:t>Ik begrijp dat informatie die in strijd is met de gewenste</w:t>
      </w:r>
      <w:r>
        <w:rPr>
          <w:rFonts w:ascii="Verdana" w:hAnsi="Verdana" w:cs="Arial"/>
          <w:sz w:val="20"/>
          <w:szCs w:val="20"/>
        </w:rPr>
        <w:t xml:space="preserve"> gedachte dat draadloze technologie veilig is tot op heden sterk onderbelicht blijft. </w:t>
      </w:r>
      <w:r w:rsidRPr="00534126">
        <w:rPr>
          <w:rFonts w:ascii="Verdana" w:hAnsi="Verdana" w:cs="Arial"/>
          <w:sz w:val="20"/>
          <w:szCs w:val="20"/>
        </w:rPr>
        <w:t xml:space="preserve">Om deze reden </w:t>
      </w:r>
      <w:r>
        <w:rPr>
          <w:rFonts w:ascii="Verdana" w:hAnsi="Verdana" w:cs="Arial"/>
          <w:sz w:val="20"/>
          <w:szCs w:val="20"/>
        </w:rPr>
        <w:t xml:space="preserve">blijf ik juist de aandacht vestigen op </w:t>
      </w:r>
      <w:r w:rsidR="004E6646">
        <w:rPr>
          <w:rFonts w:ascii="Verdana" w:hAnsi="Verdana" w:cs="Arial"/>
          <w:sz w:val="20"/>
          <w:szCs w:val="20"/>
        </w:rPr>
        <w:t>i</w:t>
      </w:r>
      <w:r w:rsidR="004E6646" w:rsidRPr="004E6646">
        <w:rPr>
          <w:rFonts w:ascii="Verdana" w:hAnsi="Verdana" w:cs="Arial"/>
          <w:sz w:val="20"/>
          <w:szCs w:val="20"/>
        </w:rPr>
        <w:t>nformatie waar je als burger recht op hebt en die je als politicus en beleidsmaker nodig hebt om goed onderbouwde verantwoorde keuzes te kunnen maken</w:t>
      </w:r>
      <w:r w:rsidR="002A6632">
        <w:rPr>
          <w:rFonts w:ascii="Verdana" w:hAnsi="Verdana" w:cs="Arial"/>
          <w:sz w:val="20"/>
          <w:szCs w:val="20"/>
        </w:rPr>
        <w:t xml:space="preserve">. </w:t>
      </w:r>
      <w:r w:rsidR="004E6646">
        <w:rPr>
          <w:rFonts w:ascii="Verdana" w:hAnsi="Verdana" w:cs="Arial"/>
          <w:sz w:val="20"/>
          <w:szCs w:val="20"/>
        </w:rPr>
        <w:t>Naast de al eerder genoemde bijlagen zi</w:t>
      </w:r>
      <w:r>
        <w:rPr>
          <w:rFonts w:ascii="Verdana" w:hAnsi="Verdana" w:cs="Arial"/>
          <w:sz w:val="20"/>
          <w:szCs w:val="20"/>
        </w:rPr>
        <w:t xml:space="preserve">t </w:t>
      </w:r>
      <w:r w:rsidRPr="00534126">
        <w:rPr>
          <w:rFonts w:ascii="Verdana" w:hAnsi="Verdana" w:cs="Arial"/>
          <w:sz w:val="20"/>
          <w:szCs w:val="20"/>
        </w:rPr>
        <w:t>in bijlage 4 informatie over de resolutie van het Europese Parlement d.d. 2 april 2009 over de gezondheidsrisico’s in verband met elektromagnetische stralin</w:t>
      </w:r>
      <w:r w:rsidR="00673CE3">
        <w:rPr>
          <w:rFonts w:ascii="Verdana" w:hAnsi="Verdana" w:cs="Arial"/>
          <w:sz w:val="20"/>
          <w:szCs w:val="20"/>
        </w:rPr>
        <w:t xml:space="preserve">g. En bijlage 5 is het document ‘Gemeenten, gezondheid, zendmasten’. Hierin </w:t>
      </w:r>
      <w:r w:rsidR="00BB61EB">
        <w:rPr>
          <w:rFonts w:ascii="Verdana" w:hAnsi="Verdana" w:cs="Arial"/>
          <w:sz w:val="20"/>
          <w:szCs w:val="20"/>
        </w:rPr>
        <w:t xml:space="preserve">wordt o.a. ingegaan op de </w:t>
      </w:r>
      <w:r w:rsidR="00FB4C02">
        <w:rPr>
          <w:rFonts w:ascii="Verdana" w:hAnsi="Verdana" w:cs="Arial"/>
          <w:sz w:val="20"/>
          <w:szCs w:val="20"/>
        </w:rPr>
        <w:t xml:space="preserve">rolverdeling tussen verschillende overheidsinstanties, de </w:t>
      </w:r>
      <w:r w:rsidR="00BB61EB">
        <w:rPr>
          <w:rFonts w:ascii="Verdana" w:hAnsi="Verdana" w:cs="Arial"/>
          <w:sz w:val="20"/>
          <w:szCs w:val="20"/>
        </w:rPr>
        <w:t xml:space="preserve">verplichtingen </w:t>
      </w:r>
      <w:r w:rsidR="00985CF2">
        <w:rPr>
          <w:rFonts w:ascii="Verdana" w:hAnsi="Verdana" w:cs="Arial"/>
          <w:sz w:val="20"/>
          <w:szCs w:val="20"/>
        </w:rPr>
        <w:t xml:space="preserve">en mogelijkheden </w:t>
      </w:r>
      <w:r w:rsidR="00BB61EB">
        <w:rPr>
          <w:rFonts w:ascii="Verdana" w:hAnsi="Verdana" w:cs="Arial"/>
          <w:sz w:val="20"/>
          <w:szCs w:val="20"/>
        </w:rPr>
        <w:t xml:space="preserve">die een gemeente heeft op basis van de Wet Publieke Gezondheid en </w:t>
      </w:r>
      <w:r w:rsidR="002324C7">
        <w:rPr>
          <w:rFonts w:ascii="Verdana" w:hAnsi="Verdana" w:cs="Arial"/>
          <w:sz w:val="20"/>
          <w:szCs w:val="20"/>
        </w:rPr>
        <w:t>de Wet Milieubeheer</w:t>
      </w:r>
      <w:r w:rsidR="0004488E">
        <w:rPr>
          <w:rFonts w:ascii="Verdana" w:hAnsi="Verdana" w:cs="Arial"/>
          <w:sz w:val="20"/>
          <w:szCs w:val="20"/>
        </w:rPr>
        <w:t>. Ook worden</w:t>
      </w:r>
      <w:r w:rsidR="002324C7">
        <w:rPr>
          <w:rFonts w:ascii="Verdana" w:hAnsi="Verdana" w:cs="Arial"/>
          <w:sz w:val="20"/>
          <w:szCs w:val="20"/>
        </w:rPr>
        <w:t xml:space="preserve"> relevante punten uit </w:t>
      </w:r>
      <w:r w:rsidR="00BB750E">
        <w:rPr>
          <w:rFonts w:ascii="Verdana" w:hAnsi="Verdana" w:cs="Arial"/>
          <w:sz w:val="20"/>
          <w:szCs w:val="20"/>
        </w:rPr>
        <w:t>resoluties, rapporten en publicaties van instanties</w:t>
      </w:r>
      <w:r w:rsidR="0004488E">
        <w:rPr>
          <w:rFonts w:ascii="Verdana" w:hAnsi="Verdana" w:cs="Arial"/>
          <w:sz w:val="20"/>
          <w:szCs w:val="20"/>
        </w:rPr>
        <w:t>,</w:t>
      </w:r>
      <w:r w:rsidR="00BB750E">
        <w:rPr>
          <w:rFonts w:ascii="Verdana" w:hAnsi="Verdana" w:cs="Arial"/>
          <w:sz w:val="20"/>
          <w:szCs w:val="20"/>
        </w:rPr>
        <w:t xml:space="preserve"> die verantwoordelijk zijn voor het adviseren over en/of opstellen van richtlijnen op het vlak van elektromagnetische velden en straling</w:t>
      </w:r>
      <w:r w:rsidR="0004488E">
        <w:rPr>
          <w:rFonts w:ascii="Verdana" w:hAnsi="Verdana" w:cs="Arial"/>
          <w:sz w:val="20"/>
          <w:szCs w:val="20"/>
        </w:rPr>
        <w:t>, belicht</w:t>
      </w:r>
      <w:r w:rsidR="002324C7">
        <w:rPr>
          <w:rFonts w:ascii="Verdana" w:hAnsi="Verdana" w:cs="Arial"/>
          <w:sz w:val="20"/>
          <w:szCs w:val="20"/>
        </w:rPr>
        <w:t>.</w:t>
      </w:r>
      <w:r w:rsidR="00FB4C02">
        <w:rPr>
          <w:rFonts w:ascii="Verdana" w:hAnsi="Verdana" w:cs="Arial"/>
          <w:sz w:val="20"/>
          <w:szCs w:val="20"/>
        </w:rPr>
        <w:t xml:space="preserve"> Hier alvast een paar belangrijke</w:t>
      </w:r>
      <w:r w:rsidR="00BB750E">
        <w:rPr>
          <w:rFonts w:ascii="Verdana" w:hAnsi="Verdana" w:cs="Arial"/>
          <w:sz w:val="20"/>
          <w:szCs w:val="20"/>
        </w:rPr>
        <w:t xml:space="preserve"> delen uitgelicht: </w:t>
      </w:r>
    </w:p>
    <w:p w:rsidR="00BB750E" w:rsidRDefault="00BB750E" w:rsidP="00CD16EE">
      <w:pPr>
        <w:pStyle w:val="tussenkop"/>
        <w:spacing w:before="0" w:beforeAutospacing="0" w:after="0" w:afterAutospacing="0" w:line="336" w:lineRule="auto"/>
        <w:ind w:right="-286"/>
        <w:rPr>
          <w:rFonts w:ascii="Verdana" w:hAnsi="Verdana" w:cs="Arial"/>
          <w:sz w:val="20"/>
          <w:szCs w:val="20"/>
        </w:rPr>
      </w:pPr>
    </w:p>
    <w:p w:rsidR="00BA13F8" w:rsidRDefault="00BB750E" w:rsidP="00CD16EE">
      <w:pPr>
        <w:pStyle w:val="lid"/>
        <w:spacing w:before="0" w:beforeAutospacing="0" w:after="0" w:afterAutospacing="0" w:line="336" w:lineRule="auto"/>
        <w:ind w:right="-286"/>
        <w:rPr>
          <w:rFonts w:ascii="Verdana" w:hAnsi="Verdana" w:cs="Arial"/>
          <w:sz w:val="20"/>
          <w:szCs w:val="20"/>
          <w:lang w:val="en-GB"/>
        </w:rPr>
      </w:pPr>
      <w:r>
        <w:rPr>
          <w:rFonts w:ascii="Verdana" w:hAnsi="Verdana" w:cs="Arial"/>
          <w:sz w:val="20"/>
          <w:szCs w:val="20"/>
        </w:rPr>
        <w:t>In het rapport ‘Meewegen van de gezondheid in het omgevingsbeleid’ van juli 2016 “</w:t>
      </w:r>
      <w:r w:rsidR="00BA13F8" w:rsidRPr="00BA13F8">
        <w:rPr>
          <w:rFonts w:ascii="Verdana" w:hAnsi="Verdana" w:cs="Arial"/>
          <w:sz w:val="20"/>
          <w:szCs w:val="20"/>
        </w:rPr>
        <w:t xml:space="preserve">concludeert de Gezondheidsraad dat bij milieufactoren vaak juist beneden de normen gezondheidsschade kan optreden  en dat het huidige beleid erop gericht is de wettelijke milieunormen niet te overschrijden bij milieufactoren, maar dat deze normen echter niet alleen gebaseerd zijn op gezondheidseffecten, maar ook op economische overwegingen. De vraag of men blindelings kan vertrouwen op de blootstellinglimieten lijkt dus ontkennend te </w:t>
      </w:r>
      <w:r w:rsidR="00BA13F8" w:rsidRPr="00BA13F8">
        <w:rPr>
          <w:rFonts w:ascii="Verdana" w:hAnsi="Verdana" w:cs="Arial"/>
          <w:sz w:val="20"/>
          <w:szCs w:val="20"/>
        </w:rPr>
        <w:lastRenderedPageBreak/>
        <w:t xml:space="preserve">kunnen beantwoord. </w:t>
      </w:r>
      <w:r w:rsidR="00BA13F8" w:rsidRPr="00BB750E">
        <w:rPr>
          <w:rFonts w:ascii="Verdana" w:hAnsi="Verdana" w:cs="Arial"/>
          <w:sz w:val="20"/>
          <w:szCs w:val="20"/>
          <w:lang w:val="en-GB"/>
        </w:rPr>
        <w:t>Zoals professor Paolo Vecchia (voorzitter van de ICNIRP van 2004 tot 2012) in 2008 zei over de blootstellingsrichtlijnen: “What they are not”: “They are not mandatory prescriptions for safety”, “They are not the’ ‘last word’ on the issue”, and “They are not defensive walls for industry or others”</w:t>
      </w:r>
      <w:r w:rsidRPr="00BB750E">
        <w:rPr>
          <w:rFonts w:ascii="Verdana" w:hAnsi="Verdana" w:cs="Arial"/>
          <w:sz w:val="20"/>
          <w:szCs w:val="20"/>
          <w:lang w:val="en-GB"/>
        </w:rPr>
        <w:t>”</w:t>
      </w:r>
    </w:p>
    <w:p w:rsidR="009E1AB8" w:rsidRPr="0080563B" w:rsidRDefault="00226C90" w:rsidP="00CD16EE">
      <w:pPr>
        <w:pStyle w:val="lid"/>
        <w:spacing w:line="336" w:lineRule="auto"/>
        <w:ind w:right="-286"/>
        <w:rPr>
          <w:rFonts w:ascii="Verdana" w:hAnsi="Verdana" w:cs="Arial"/>
          <w:sz w:val="20"/>
          <w:szCs w:val="20"/>
        </w:rPr>
      </w:pPr>
      <w:r w:rsidRPr="009E1AB8">
        <w:rPr>
          <w:rFonts w:ascii="Verdana" w:hAnsi="Verdana" w:cs="Arial"/>
          <w:sz w:val="20"/>
          <w:szCs w:val="20"/>
        </w:rPr>
        <w:t>“</w:t>
      </w:r>
      <w:r w:rsidR="009E1AB8" w:rsidRPr="0080563B">
        <w:rPr>
          <w:rFonts w:ascii="Verdana" w:hAnsi="Verdana" w:cs="Arial"/>
          <w:sz w:val="20"/>
          <w:szCs w:val="20"/>
        </w:rPr>
        <w:t xml:space="preserve">Dat bewoners betrokken moeten worden bij de plaatsing van een antenne-installatie in hun woon- en werkomgeving vind ook de Gezondheidsraad, zodat problemen voorkomen kunnen worden. En ook stelt de Gezondheidsraad dat klachten altijd serieus genomen moeten worden. </w:t>
      </w:r>
    </w:p>
    <w:p w:rsidR="009E1AB8" w:rsidRPr="0080563B" w:rsidRDefault="009E1AB8" w:rsidP="00CD16EE">
      <w:pPr>
        <w:pStyle w:val="lid"/>
        <w:spacing w:line="336" w:lineRule="auto"/>
        <w:ind w:right="-286"/>
        <w:rPr>
          <w:rFonts w:ascii="Verdana" w:hAnsi="Verdana" w:cs="Arial"/>
          <w:sz w:val="20"/>
          <w:szCs w:val="20"/>
        </w:rPr>
      </w:pPr>
      <w:r w:rsidRPr="0080563B">
        <w:rPr>
          <w:rFonts w:ascii="Verdana" w:hAnsi="Verdana" w:cs="Arial"/>
          <w:sz w:val="20"/>
          <w:szCs w:val="20"/>
        </w:rPr>
        <w:t>Gemeenten zijn ook niet verplicht mee te werken aan de plaatsing van antennes. “Een eventuele verplichting voor gemeenten om mee te werken aan de plaatsing van zendinstallaties, c.q. de uitvoering van de verleende licenties, is niet opgenomen in de Telecommunicatiewet. Sterker nog, de wet respecteert de gemeentelijke autonomie volledig (..).</w:t>
      </w:r>
    </w:p>
    <w:p w:rsidR="009E1AB8" w:rsidRPr="0080563B" w:rsidRDefault="009E1AB8" w:rsidP="00CD16EE">
      <w:pPr>
        <w:pStyle w:val="lid"/>
        <w:spacing w:line="336" w:lineRule="auto"/>
        <w:ind w:right="-286"/>
        <w:rPr>
          <w:rFonts w:ascii="Verdana" w:hAnsi="Verdana" w:cs="Arial"/>
          <w:sz w:val="20"/>
          <w:szCs w:val="20"/>
        </w:rPr>
      </w:pPr>
      <w:r w:rsidRPr="0080563B">
        <w:rPr>
          <w:rFonts w:ascii="Verdana" w:hAnsi="Verdana" w:cs="Arial"/>
          <w:sz w:val="20"/>
          <w:szCs w:val="20"/>
        </w:rPr>
        <w:t>Gemeenten worden dus van verschillende kanten opgeroepen om zelf beleid te voeren – met oog voor de betrokken burgers - en maatregelen te nemen om te komen tot een verantwoorde locatiekeuze en dit in overleg met verschillende partijen. Daarbij heeft de gemeente zelf autonomie om mee te werken.</w:t>
      </w:r>
      <w:r w:rsidR="0080563B">
        <w:rPr>
          <w:rFonts w:ascii="Verdana" w:hAnsi="Verdana" w:cs="Arial"/>
          <w:sz w:val="20"/>
          <w:szCs w:val="20"/>
        </w:rPr>
        <w:t>”</w:t>
      </w:r>
    </w:p>
    <w:p w:rsidR="00CD16EE" w:rsidRDefault="00EF51D5" w:rsidP="00CD16EE">
      <w:pPr>
        <w:pStyle w:val="tussenkop"/>
        <w:spacing w:before="0" w:beforeAutospacing="0" w:after="0" w:afterAutospacing="0" w:line="336" w:lineRule="auto"/>
        <w:ind w:right="-286"/>
        <w:rPr>
          <w:rFonts w:ascii="Verdana" w:hAnsi="Verdana" w:cs="Arial"/>
          <w:sz w:val="20"/>
          <w:szCs w:val="20"/>
        </w:rPr>
      </w:pPr>
      <w:r>
        <w:rPr>
          <w:rFonts w:ascii="Verdana" w:hAnsi="Verdana" w:cs="Arial"/>
          <w:sz w:val="20"/>
          <w:szCs w:val="20"/>
        </w:rPr>
        <w:t xml:space="preserve">Wereldwijd zie je steeds meer overheden het voorzorgsprincipe omarmen. Dit blijkt o.a. uit de </w:t>
      </w:r>
      <w:r w:rsidR="004E6646">
        <w:rPr>
          <w:rFonts w:ascii="Verdana" w:hAnsi="Verdana" w:cs="Arial"/>
          <w:sz w:val="20"/>
          <w:szCs w:val="20"/>
        </w:rPr>
        <w:t>actuele ‘C</w:t>
      </w:r>
      <w:r>
        <w:rPr>
          <w:rFonts w:ascii="Verdana" w:hAnsi="Verdana" w:cs="Arial"/>
          <w:sz w:val="20"/>
          <w:szCs w:val="20"/>
        </w:rPr>
        <w:t xml:space="preserve">ompilatie </w:t>
      </w:r>
      <w:r w:rsidR="004E6646" w:rsidRPr="00710128">
        <w:rPr>
          <w:rFonts w:ascii="Verdana" w:hAnsi="Verdana" w:cs="Arial"/>
          <w:sz w:val="20"/>
          <w:szCs w:val="20"/>
        </w:rPr>
        <w:t>met informatie over maatregelen en adviezen van internationale organisaties en overheden over toepassing van elektromagnetische straling van mobieltjes, snoerloze (DECT) telefoons en Wifi (met hyperlinks naar informatieve en originele publicaties)</w:t>
      </w:r>
      <w:r w:rsidR="004E6646">
        <w:rPr>
          <w:rFonts w:ascii="Verdana" w:hAnsi="Verdana" w:cs="Arial"/>
          <w:sz w:val="20"/>
          <w:szCs w:val="20"/>
        </w:rPr>
        <w:t>’</w:t>
      </w:r>
      <w:r>
        <w:rPr>
          <w:rStyle w:val="Voetnootmarkering"/>
          <w:rFonts w:ascii="Verdana" w:hAnsi="Verdana" w:cs="Arial"/>
          <w:sz w:val="20"/>
          <w:szCs w:val="20"/>
        </w:rPr>
        <w:footnoteReference w:id="8"/>
      </w:r>
      <w:r>
        <w:rPr>
          <w:rFonts w:ascii="Verdana" w:hAnsi="Verdana" w:cs="Arial"/>
          <w:sz w:val="20"/>
          <w:szCs w:val="20"/>
        </w:rPr>
        <w:t xml:space="preserve">. Daar waar voorlichting en maatregelen achterblijven worden rechtszaken en politieke debatten gevoerd om betere bescherming van burgers voor elkaar te krijgen. Recentelijk is in Denemarken het standpunt van de Deense Gezondheidsraad, die gelijk is aan het standpunt van de Nederlandse Gezondheidsraad, ter discussie gesteld in een ‘hearing’ voor een gezondheidscommissie van het Deens Parlement. De presentaties van </w:t>
      </w:r>
      <w:r w:rsidR="00B65BB5">
        <w:rPr>
          <w:rFonts w:ascii="Verdana" w:hAnsi="Verdana" w:cs="Arial"/>
          <w:sz w:val="20"/>
          <w:szCs w:val="20"/>
        </w:rPr>
        <w:t xml:space="preserve">wetenschappers </w:t>
      </w:r>
      <w:r>
        <w:rPr>
          <w:rFonts w:ascii="Verdana" w:hAnsi="Verdana" w:cs="Arial"/>
          <w:sz w:val="20"/>
          <w:szCs w:val="20"/>
        </w:rPr>
        <w:t xml:space="preserve">Lennart </w:t>
      </w:r>
      <w:r w:rsidRPr="00456BFB">
        <w:rPr>
          <w:rFonts w:ascii="Verdana" w:hAnsi="Verdana" w:cs="Arial"/>
          <w:sz w:val="20"/>
          <w:szCs w:val="20"/>
        </w:rPr>
        <w:t>Hardell</w:t>
      </w:r>
      <w:r>
        <w:rPr>
          <w:rFonts w:ascii="Verdana" w:hAnsi="Verdana" w:cs="Arial"/>
          <w:sz w:val="20"/>
          <w:szCs w:val="20"/>
        </w:rPr>
        <w:t xml:space="preserve"> </w:t>
      </w:r>
      <w:r w:rsidRPr="00456BFB">
        <w:rPr>
          <w:rFonts w:ascii="Verdana" w:hAnsi="Verdana" w:cs="Arial"/>
          <w:sz w:val="20"/>
          <w:szCs w:val="20"/>
        </w:rPr>
        <w:t xml:space="preserve">en </w:t>
      </w:r>
      <w:r>
        <w:rPr>
          <w:rFonts w:ascii="Verdana" w:hAnsi="Verdana" w:cs="Arial"/>
          <w:sz w:val="20"/>
          <w:szCs w:val="20"/>
        </w:rPr>
        <w:t xml:space="preserve">Olle </w:t>
      </w:r>
      <w:r w:rsidRPr="00456BFB">
        <w:rPr>
          <w:rFonts w:ascii="Verdana" w:hAnsi="Verdana" w:cs="Arial"/>
          <w:sz w:val="20"/>
          <w:szCs w:val="20"/>
        </w:rPr>
        <w:t xml:space="preserve">Johansson </w:t>
      </w:r>
      <w:r>
        <w:rPr>
          <w:rFonts w:ascii="Verdana" w:hAnsi="Verdana" w:cs="Arial"/>
          <w:sz w:val="20"/>
          <w:szCs w:val="20"/>
        </w:rPr>
        <w:t xml:space="preserve">tijdens deze hearing op 18 </w:t>
      </w:r>
      <w:r w:rsidRPr="00456BFB">
        <w:rPr>
          <w:rFonts w:ascii="Verdana" w:hAnsi="Verdana" w:cs="Arial"/>
          <w:sz w:val="20"/>
          <w:szCs w:val="20"/>
        </w:rPr>
        <w:t>apr</w:t>
      </w:r>
      <w:r>
        <w:rPr>
          <w:rFonts w:ascii="Verdana" w:hAnsi="Verdana" w:cs="Arial"/>
          <w:sz w:val="20"/>
          <w:szCs w:val="20"/>
        </w:rPr>
        <w:t>il</w:t>
      </w:r>
      <w:r w:rsidRPr="00456BFB">
        <w:rPr>
          <w:rFonts w:ascii="Verdana" w:hAnsi="Verdana" w:cs="Arial"/>
          <w:sz w:val="20"/>
          <w:szCs w:val="20"/>
        </w:rPr>
        <w:t xml:space="preserve"> 2018</w:t>
      </w:r>
      <w:r>
        <w:rPr>
          <w:rFonts w:ascii="Verdana" w:hAnsi="Verdana" w:cs="Arial"/>
          <w:sz w:val="20"/>
          <w:szCs w:val="20"/>
        </w:rPr>
        <w:t xml:space="preserve"> geven een goede weergave van </w:t>
      </w:r>
      <w:r w:rsidRPr="00D947ED">
        <w:rPr>
          <w:rFonts w:ascii="Verdana" w:hAnsi="Verdana" w:cs="Arial"/>
          <w:sz w:val="20"/>
          <w:szCs w:val="20"/>
        </w:rPr>
        <w:t>de ontwikkelingen in de loop der tijd en de stand van zaken nu.</w:t>
      </w:r>
      <w:r>
        <w:rPr>
          <w:rFonts w:ascii="Verdana" w:hAnsi="Verdana" w:cs="Arial"/>
          <w:sz w:val="20"/>
          <w:szCs w:val="20"/>
        </w:rPr>
        <w:t xml:space="preserve"> </w:t>
      </w:r>
    </w:p>
    <w:p w:rsidR="0026446D" w:rsidRDefault="00CD16EE" w:rsidP="00CD16EE">
      <w:pPr>
        <w:pStyle w:val="tussenkop"/>
        <w:spacing w:before="0" w:beforeAutospacing="0" w:after="0" w:afterAutospacing="0" w:line="336" w:lineRule="auto"/>
        <w:ind w:right="-286"/>
        <w:rPr>
          <w:rFonts w:ascii="Verdana" w:hAnsi="Verdana" w:cs="Arial"/>
          <w:sz w:val="20"/>
          <w:szCs w:val="20"/>
        </w:rPr>
      </w:pPr>
      <w:r>
        <w:rPr>
          <w:rFonts w:ascii="Verdana" w:hAnsi="Verdana" w:cs="Arial"/>
          <w:sz w:val="20"/>
          <w:szCs w:val="20"/>
        </w:rPr>
        <w:br w:type="page"/>
      </w:r>
      <w:r w:rsidR="0026446D">
        <w:rPr>
          <w:rFonts w:ascii="Verdana" w:hAnsi="Verdana" w:cs="Arial"/>
          <w:sz w:val="20"/>
          <w:szCs w:val="20"/>
        </w:rPr>
        <w:lastRenderedPageBreak/>
        <w:t xml:space="preserve">Daarnaast </w:t>
      </w:r>
      <w:r w:rsidR="00582DD7">
        <w:rPr>
          <w:rFonts w:ascii="Verdana" w:hAnsi="Verdana" w:cs="Arial"/>
          <w:sz w:val="20"/>
          <w:szCs w:val="20"/>
        </w:rPr>
        <w:t xml:space="preserve">staan er steeds meer politici, </w:t>
      </w:r>
      <w:r w:rsidR="00582DD7" w:rsidRPr="00423CF2">
        <w:rPr>
          <w:rFonts w:ascii="Verdana" w:hAnsi="Verdana" w:cs="Arial"/>
          <w:sz w:val="20"/>
          <w:szCs w:val="20"/>
        </w:rPr>
        <w:t>artsen en wetenschappers op</w:t>
      </w:r>
      <w:r w:rsidR="00B65BB5" w:rsidRPr="00423CF2">
        <w:rPr>
          <w:rFonts w:ascii="Verdana" w:hAnsi="Verdana" w:cs="Arial"/>
          <w:sz w:val="20"/>
          <w:szCs w:val="20"/>
        </w:rPr>
        <w:t xml:space="preserve"> en betogen zij in hoorzittingen, op congressen</w:t>
      </w:r>
      <w:r w:rsidR="00582DD7" w:rsidRPr="00423CF2">
        <w:rPr>
          <w:rFonts w:ascii="Verdana" w:hAnsi="Verdana" w:cs="Arial"/>
          <w:sz w:val="20"/>
          <w:szCs w:val="20"/>
        </w:rPr>
        <w:t xml:space="preserve"> </w:t>
      </w:r>
      <w:r w:rsidR="00B65BB5" w:rsidRPr="00423CF2">
        <w:rPr>
          <w:rFonts w:ascii="Verdana" w:hAnsi="Verdana" w:cs="Arial"/>
          <w:sz w:val="20"/>
          <w:szCs w:val="20"/>
        </w:rPr>
        <w:t xml:space="preserve">etc dat </w:t>
      </w:r>
      <w:r w:rsidR="00582DD7" w:rsidRPr="00423CF2">
        <w:rPr>
          <w:rFonts w:ascii="Verdana" w:hAnsi="Verdana" w:cs="Arial"/>
          <w:sz w:val="20"/>
          <w:szCs w:val="20"/>
        </w:rPr>
        <w:t xml:space="preserve">de straling van draadloze technologie schadelijk </w:t>
      </w:r>
      <w:r w:rsidR="00B65BB5" w:rsidRPr="00423CF2">
        <w:rPr>
          <w:rFonts w:ascii="Verdana" w:hAnsi="Verdana" w:cs="Arial"/>
          <w:sz w:val="20"/>
          <w:szCs w:val="20"/>
        </w:rPr>
        <w:t xml:space="preserve">is </w:t>
      </w:r>
      <w:r w:rsidR="00582DD7" w:rsidRPr="00423CF2">
        <w:rPr>
          <w:rFonts w:ascii="Verdana" w:hAnsi="Verdana" w:cs="Arial"/>
          <w:sz w:val="20"/>
          <w:szCs w:val="20"/>
        </w:rPr>
        <w:t>voor de gezondheid en ons eco-systeem</w:t>
      </w:r>
      <w:r w:rsidR="00B65BB5" w:rsidRPr="00423CF2">
        <w:rPr>
          <w:rFonts w:ascii="Verdana" w:hAnsi="Verdana" w:cs="Arial"/>
          <w:sz w:val="20"/>
          <w:szCs w:val="20"/>
        </w:rPr>
        <w:t xml:space="preserve"> en dat verdere uitrol onverantwoord is. Graag </w:t>
      </w:r>
      <w:r w:rsidR="004133A3">
        <w:rPr>
          <w:rFonts w:ascii="Verdana" w:hAnsi="Verdana" w:cs="Arial"/>
          <w:sz w:val="20"/>
          <w:szCs w:val="20"/>
        </w:rPr>
        <w:t xml:space="preserve">wijs ik </w:t>
      </w:r>
      <w:r w:rsidR="002E4BCD" w:rsidRPr="00423CF2">
        <w:rPr>
          <w:rFonts w:ascii="Verdana" w:hAnsi="Verdana" w:cs="Arial"/>
          <w:sz w:val="20"/>
          <w:szCs w:val="20"/>
        </w:rPr>
        <w:t>ter verdere onderbouwing van mijn bezwaar</w:t>
      </w:r>
      <w:r w:rsidR="004133A3">
        <w:rPr>
          <w:rFonts w:ascii="Verdana" w:hAnsi="Verdana" w:cs="Arial"/>
          <w:sz w:val="20"/>
          <w:szCs w:val="20"/>
        </w:rPr>
        <w:t xml:space="preserve"> op</w:t>
      </w:r>
      <w:r w:rsidR="00B65BB5" w:rsidRPr="00423CF2">
        <w:rPr>
          <w:rFonts w:ascii="Verdana" w:hAnsi="Verdana" w:cs="Arial"/>
          <w:sz w:val="20"/>
          <w:szCs w:val="20"/>
        </w:rPr>
        <w:t xml:space="preserve"> de bevlogen toespraken en presentaties (ook die van Hardell en Johansson voor de gezondheidscommissie van het Deense Parlement)</w:t>
      </w:r>
      <w:r w:rsidR="002E4BCD">
        <w:rPr>
          <w:rFonts w:ascii="Verdana" w:hAnsi="Verdana" w:cs="Arial"/>
          <w:sz w:val="20"/>
          <w:szCs w:val="20"/>
        </w:rPr>
        <w:t xml:space="preserve">, </w:t>
      </w:r>
      <w:r w:rsidR="002E4BCD" w:rsidRPr="00423CF2">
        <w:rPr>
          <w:rFonts w:ascii="Verdana" w:hAnsi="Verdana" w:cs="Arial"/>
          <w:sz w:val="20"/>
          <w:szCs w:val="20"/>
        </w:rPr>
        <w:t>die op de pagina Wetenschap</w:t>
      </w:r>
      <w:r w:rsidR="002E4BCD">
        <w:rPr>
          <w:rStyle w:val="Voetnootmarkering"/>
          <w:rFonts w:ascii="Arial" w:hAnsi="Arial" w:cs="Arial"/>
          <w:color w:val="333333"/>
          <w:sz w:val="21"/>
          <w:szCs w:val="21"/>
          <w:shd w:val="clear" w:color="auto" w:fill="FFFFFF"/>
        </w:rPr>
        <w:footnoteReference w:id="9"/>
      </w:r>
      <w:r w:rsidR="002E4BCD">
        <w:rPr>
          <w:rFonts w:ascii="Arial" w:hAnsi="Arial" w:cs="Arial"/>
          <w:color w:val="333333"/>
          <w:sz w:val="21"/>
          <w:szCs w:val="21"/>
          <w:shd w:val="clear" w:color="auto" w:fill="FFFFFF"/>
        </w:rPr>
        <w:t xml:space="preserve"> </w:t>
      </w:r>
      <w:r w:rsidR="002E4BCD" w:rsidRPr="00423CF2">
        <w:rPr>
          <w:rFonts w:ascii="Verdana" w:hAnsi="Verdana" w:cs="Arial"/>
          <w:sz w:val="20"/>
          <w:szCs w:val="20"/>
        </w:rPr>
        <w:t>van Let’s Talk About Tech (een organisatie die zich hard maakt voor veilige, humane en duurzame technologie)</w:t>
      </w:r>
      <w:r w:rsidR="002E4BCD">
        <w:rPr>
          <w:rFonts w:ascii="Verdana" w:hAnsi="Verdana" w:cs="Arial"/>
          <w:sz w:val="20"/>
          <w:szCs w:val="20"/>
        </w:rPr>
        <w:t xml:space="preserve"> staan.</w:t>
      </w:r>
    </w:p>
    <w:p w:rsidR="000E0691" w:rsidRDefault="000E0691" w:rsidP="00CD16EE">
      <w:pPr>
        <w:spacing w:line="336" w:lineRule="auto"/>
        <w:ind w:right="-286"/>
        <w:rPr>
          <w:rFonts w:ascii="Verdana" w:hAnsi="Verdana" w:cs="Arial"/>
          <w:sz w:val="20"/>
          <w:szCs w:val="20"/>
        </w:rPr>
      </w:pPr>
    </w:p>
    <w:p w:rsidR="00CD16EE" w:rsidRPr="00CD16EE" w:rsidRDefault="00CD16EE" w:rsidP="00CD16EE">
      <w:pPr>
        <w:spacing w:line="336" w:lineRule="auto"/>
        <w:ind w:right="-286"/>
        <w:rPr>
          <w:rFonts w:ascii="Verdana" w:hAnsi="Verdana" w:cs="Arial"/>
          <w:sz w:val="20"/>
          <w:szCs w:val="20"/>
        </w:rPr>
      </w:pPr>
      <w:r>
        <w:rPr>
          <w:rFonts w:ascii="Verdana" w:hAnsi="Verdana" w:cs="Arial"/>
          <w:sz w:val="20"/>
          <w:szCs w:val="20"/>
        </w:rPr>
        <w:t xml:space="preserve">Eén van de toespraken is van </w:t>
      </w:r>
      <w:r w:rsidRPr="00CD16EE">
        <w:rPr>
          <w:rFonts w:ascii="Verdana" w:hAnsi="Verdana" w:cs="Arial"/>
          <w:sz w:val="20"/>
          <w:szCs w:val="20"/>
        </w:rPr>
        <w:t>Sharon Goldberg</w:t>
      </w:r>
      <w:r>
        <w:rPr>
          <w:rFonts w:ascii="Verdana" w:hAnsi="Verdana" w:cs="Arial"/>
          <w:sz w:val="20"/>
          <w:szCs w:val="20"/>
        </w:rPr>
        <w:t xml:space="preserve">, </w:t>
      </w:r>
      <w:r w:rsidRPr="00CD16EE">
        <w:rPr>
          <w:rFonts w:ascii="Verdana" w:hAnsi="Verdana" w:cs="Arial"/>
          <w:sz w:val="20"/>
          <w:szCs w:val="20"/>
        </w:rPr>
        <w:t xml:space="preserve">een arts </w:t>
      </w:r>
      <w:r>
        <w:rPr>
          <w:rFonts w:ascii="Verdana" w:hAnsi="Verdana" w:cs="Arial"/>
          <w:sz w:val="20"/>
          <w:szCs w:val="20"/>
        </w:rPr>
        <w:t>(o.a. i</w:t>
      </w:r>
      <w:r w:rsidRPr="00CD16EE">
        <w:rPr>
          <w:rFonts w:ascii="Verdana" w:hAnsi="Verdana" w:cs="Arial"/>
          <w:sz w:val="20"/>
          <w:szCs w:val="20"/>
        </w:rPr>
        <w:t xml:space="preserve">nterne </w:t>
      </w:r>
      <w:r>
        <w:rPr>
          <w:rFonts w:ascii="Verdana" w:hAnsi="Verdana" w:cs="Arial"/>
          <w:sz w:val="20"/>
          <w:szCs w:val="20"/>
        </w:rPr>
        <w:t>g</w:t>
      </w:r>
      <w:r w:rsidRPr="00CD16EE">
        <w:rPr>
          <w:rFonts w:ascii="Verdana" w:hAnsi="Verdana" w:cs="Arial"/>
          <w:sz w:val="20"/>
          <w:szCs w:val="20"/>
        </w:rPr>
        <w:t xml:space="preserve">eneeskunde en </w:t>
      </w:r>
      <w:r>
        <w:rPr>
          <w:rFonts w:ascii="Verdana" w:hAnsi="Verdana" w:cs="Arial"/>
          <w:sz w:val="20"/>
          <w:szCs w:val="20"/>
        </w:rPr>
        <w:t>i</w:t>
      </w:r>
      <w:r w:rsidRPr="00CD16EE">
        <w:rPr>
          <w:rFonts w:ascii="Verdana" w:hAnsi="Verdana" w:cs="Arial"/>
          <w:sz w:val="20"/>
          <w:szCs w:val="20"/>
        </w:rPr>
        <w:t xml:space="preserve">ntegratieve </w:t>
      </w:r>
      <w:r>
        <w:rPr>
          <w:rFonts w:ascii="Verdana" w:hAnsi="Verdana" w:cs="Arial"/>
          <w:sz w:val="20"/>
          <w:szCs w:val="20"/>
        </w:rPr>
        <w:t>g</w:t>
      </w:r>
      <w:r w:rsidRPr="00CD16EE">
        <w:rPr>
          <w:rFonts w:ascii="Verdana" w:hAnsi="Verdana" w:cs="Arial"/>
          <w:sz w:val="20"/>
          <w:szCs w:val="20"/>
        </w:rPr>
        <w:t>eneeskunde</w:t>
      </w:r>
      <w:r>
        <w:rPr>
          <w:rFonts w:ascii="Verdana" w:hAnsi="Verdana" w:cs="Arial"/>
          <w:sz w:val="20"/>
          <w:szCs w:val="20"/>
        </w:rPr>
        <w:t>)</w:t>
      </w:r>
      <w:r w:rsidRPr="00CD16EE">
        <w:rPr>
          <w:rFonts w:ascii="Verdana" w:hAnsi="Verdana" w:cs="Arial"/>
          <w:sz w:val="20"/>
          <w:szCs w:val="20"/>
        </w:rPr>
        <w:t xml:space="preserve"> </w:t>
      </w:r>
      <w:r>
        <w:rPr>
          <w:rFonts w:ascii="Verdana" w:hAnsi="Verdana" w:cs="Arial"/>
          <w:sz w:val="20"/>
          <w:szCs w:val="20"/>
        </w:rPr>
        <w:t xml:space="preserve">met specifieke kennis van </w:t>
      </w:r>
      <w:r w:rsidRPr="00CD16EE">
        <w:rPr>
          <w:rFonts w:ascii="Verdana" w:hAnsi="Verdana" w:cs="Arial"/>
          <w:sz w:val="20"/>
          <w:szCs w:val="20"/>
        </w:rPr>
        <w:t xml:space="preserve">dieet, levensstijl en milieuveranderingen </w:t>
      </w:r>
      <w:r>
        <w:rPr>
          <w:rFonts w:ascii="Verdana" w:hAnsi="Verdana" w:cs="Arial"/>
          <w:sz w:val="20"/>
          <w:szCs w:val="20"/>
        </w:rPr>
        <w:t>i</w:t>
      </w:r>
      <w:r w:rsidRPr="00CD16EE">
        <w:rPr>
          <w:rFonts w:ascii="Verdana" w:hAnsi="Verdana" w:cs="Arial"/>
          <w:sz w:val="20"/>
          <w:szCs w:val="20"/>
        </w:rPr>
        <w:t xml:space="preserve">n </w:t>
      </w:r>
      <w:r>
        <w:rPr>
          <w:rFonts w:ascii="Verdana" w:hAnsi="Verdana" w:cs="Arial"/>
          <w:sz w:val="20"/>
          <w:szCs w:val="20"/>
        </w:rPr>
        <w:t>relatie tot</w:t>
      </w:r>
      <w:r w:rsidRPr="00CD16EE">
        <w:rPr>
          <w:rFonts w:ascii="Verdana" w:hAnsi="Verdana" w:cs="Arial"/>
          <w:sz w:val="20"/>
          <w:szCs w:val="20"/>
        </w:rPr>
        <w:t xml:space="preserve"> complexe chronische ziekte. Dr. Goldberg heeft klinische expertise op het gebied van milieu-intolerantie, waaronder microgolfziekte (elektro-gevoeligheid).</w:t>
      </w:r>
      <w:r>
        <w:rPr>
          <w:rFonts w:ascii="Verdana" w:hAnsi="Verdana" w:cs="Arial"/>
          <w:sz w:val="20"/>
          <w:szCs w:val="20"/>
        </w:rPr>
        <w:t xml:space="preserve"> Zij begint haar betoog met: </w:t>
      </w:r>
    </w:p>
    <w:p w:rsidR="00CD16EE" w:rsidRPr="00CD16EE" w:rsidRDefault="00CD16EE" w:rsidP="00CD16EE">
      <w:pPr>
        <w:spacing w:line="336" w:lineRule="auto"/>
        <w:ind w:right="-286"/>
        <w:rPr>
          <w:rFonts w:ascii="Verdana" w:hAnsi="Verdana" w:cs="Arial"/>
          <w:sz w:val="20"/>
          <w:szCs w:val="20"/>
        </w:rPr>
      </w:pPr>
    </w:p>
    <w:p w:rsidR="009012F1" w:rsidRPr="009012F1" w:rsidRDefault="00CD16EE" w:rsidP="00CD16EE">
      <w:pPr>
        <w:suppressAutoHyphens w:val="0"/>
        <w:spacing w:line="336" w:lineRule="auto"/>
        <w:rPr>
          <w:rFonts w:ascii="Verdana" w:hAnsi="Verdana" w:cs="Arial"/>
          <w:sz w:val="20"/>
          <w:szCs w:val="20"/>
          <w:lang w:val="en-GB"/>
        </w:rPr>
      </w:pPr>
      <w:r w:rsidRPr="00CD16EE">
        <w:rPr>
          <w:rFonts w:ascii="Verdana" w:hAnsi="Verdana" w:cs="Arial"/>
          <w:sz w:val="20"/>
          <w:szCs w:val="20"/>
        </w:rPr>
        <w:t xml:space="preserve"> </w:t>
      </w:r>
      <w:r w:rsidR="009012F1" w:rsidRPr="00CD16EE">
        <w:rPr>
          <w:rFonts w:ascii="Verdana" w:hAnsi="Verdana" w:cs="Arial"/>
          <w:sz w:val="20"/>
          <w:szCs w:val="20"/>
        </w:rPr>
        <w:t>“</w:t>
      </w:r>
      <w:r w:rsidR="009012F1" w:rsidRPr="009012F1">
        <w:rPr>
          <w:rFonts w:ascii="Verdana" w:hAnsi="Verdana" w:cs="Arial"/>
          <w:sz w:val="20"/>
          <w:szCs w:val="20"/>
        </w:rPr>
        <w:t xml:space="preserve">Wireless radiation has biological effects. Period. This is no longer a subject for debate when you look at PubMed and the peer-review literature. These effects are seen in all life forms; plants, animals, insects, microbes. In humans we have clear evidence of cancer now; there is no question. </w:t>
      </w:r>
      <w:r w:rsidR="009012F1" w:rsidRPr="009012F1">
        <w:rPr>
          <w:rFonts w:ascii="Verdana" w:hAnsi="Verdana" w:cs="Arial"/>
          <w:sz w:val="20"/>
          <w:szCs w:val="20"/>
          <w:lang w:val="en-GB"/>
        </w:rPr>
        <w:t>We have evidence of DNA damage, cardiomyopathy, which is the precursor of congestive heart failure, neuropsychiatric effects.</w:t>
      </w:r>
      <w:r w:rsidR="009012F1" w:rsidRPr="00CD16EE">
        <w:rPr>
          <w:rFonts w:ascii="Verdana" w:hAnsi="Verdana" w:cs="Arial"/>
          <w:sz w:val="20"/>
          <w:szCs w:val="20"/>
          <w:lang w:val="en-GB"/>
        </w:rPr>
        <w:t>”….</w:t>
      </w:r>
    </w:p>
    <w:p w:rsidR="009012F1" w:rsidRDefault="009012F1" w:rsidP="00CD16EE">
      <w:pPr>
        <w:shd w:val="clear" w:color="auto" w:fill="FFFFFF"/>
        <w:suppressAutoHyphens w:val="0"/>
        <w:spacing w:line="336" w:lineRule="auto"/>
        <w:rPr>
          <w:rFonts w:ascii="Verdana" w:hAnsi="Verdana" w:cs="Arial"/>
          <w:sz w:val="20"/>
          <w:szCs w:val="20"/>
        </w:rPr>
      </w:pPr>
    </w:p>
    <w:p w:rsidR="009012F1" w:rsidRPr="009012F1" w:rsidRDefault="009012F1" w:rsidP="00CD16EE">
      <w:pPr>
        <w:shd w:val="clear" w:color="auto" w:fill="FFFFFF"/>
        <w:suppressAutoHyphens w:val="0"/>
        <w:spacing w:line="336" w:lineRule="auto"/>
        <w:rPr>
          <w:rFonts w:ascii="Verdana" w:hAnsi="Verdana" w:cs="Arial"/>
          <w:sz w:val="20"/>
          <w:szCs w:val="20"/>
        </w:rPr>
      </w:pPr>
      <w:r w:rsidRPr="009012F1">
        <w:rPr>
          <w:rFonts w:ascii="Verdana" w:hAnsi="Verdana" w:cs="Arial"/>
          <w:sz w:val="20"/>
          <w:szCs w:val="20"/>
        </w:rPr>
        <w:t xml:space="preserve">Zij betoogt dat de wetenschappelijke literatuur een duidelijke relatie laat zien tussen de blootstelling aan elektromagnetische velden en de huidige epidemieën aan </w:t>
      </w:r>
      <w:r w:rsidR="00695C17">
        <w:rPr>
          <w:rFonts w:ascii="Verdana" w:hAnsi="Verdana" w:cs="Arial"/>
          <w:sz w:val="20"/>
          <w:szCs w:val="20"/>
        </w:rPr>
        <w:t xml:space="preserve">kanker, </w:t>
      </w:r>
      <w:r w:rsidRPr="009012F1">
        <w:rPr>
          <w:rFonts w:ascii="Verdana" w:hAnsi="Verdana" w:cs="Arial"/>
          <w:sz w:val="20"/>
          <w:szCs w:val="20"/>
        </w:rPr>
        <w:t>diabetes, achteruitgang van de mentale gezondheid en hartfalen.</w:t>
      </w:r>
    </w:p>
    <w:p w:rsidR="009012F1" w:rsidRPr="009012F1" w:rsidRDefault="009012F1" w:rsidP="00CD16EE">
      <w:pPr>
        <w:shd w:val="clear" w:color="auto" w:fill="FFFFFF"/>
        <w:suppressAutoHyphens w:val="0"/>
        <w:spacing w:line="336" w:lineRule="auto"/>
        <w:rPr>
          <w:rFonts w:ascii="Verdana" w:hAnsi="Verdana" w:cs="Arial"/>
          <w:sz w:val="20"/>
          <w:szCs w:val="20"/>
        </w:rPr>
      </w:pPr>
      <w:r w:rsidRPr="009012F1">
        <w:rPr>
          <w:rFonts w:ascii="Verdana" w:hAnsi="Verdana" w:cs="Arial"/>
          <w:sz w:val="20"/>
          <w:szCs w:val="20"/>
        </w:rPr>
        <w:t>Ter verduidelijking: PubMed is een via het internet doorzoekbare internationale bibliotheek/databank met vrijwel alle medisch belangrijke publicaties van de laatste tientallen jaren.</w:t>
      </w:r>
    </w:p>
    <w:p w:rsidR="009012F1" w:rsidRDefault="009012F1" w:rsidP="00CD16EE">
      <w:pPr>
        <w:spacing w:line="336" w:lineRule="auto"/>
        <w:ind w:right="-286"/>
        <w:rPr>
          <w:rFonts w:ascii="Verdana" w:hAnsi="Verdana" w:cs="Arial"/>
          <w:sz w:val="20"/>
          <w:szCs w:val="20"/>
        </w:rPr>
      </w:pPr>
    </w:p>
    <w:p w:rsidR="00D9650F" w:rsidRPr="00D9650F" w:rsidRDefault="00D9650F" w:rsidP="00CD16EE">
      <w:pPr>
        <w:spacing w:line="336" w:lineRule="auto"/>
        <w:ind w:right="-286"/>
        <w:rPr>
          <w:rFonts w:ascii="Verdana" w:hAnsi="Verdana" w:cs="Arial"/>
          <w:b/>
          <w:sz w:val="20"/>
          <w:szCs w:val="20"/>
        </w:rPr>
      </w:pPr>
      <w:r w:rsidRPr="00D9650F">
        <w:rPr>
          <w:rFonts w:ascii="Verdana" w:hAnsi="Verdana" w:cs="Arial"/>
          <w:b/>
          <w:sz w:val="20"/>
          <w:szCs w:val="20"/>
        </w:rPr>
        <w:t>Effecten van de straling van zendmasten op gezondheid</w:t>
      </w:r>
    </w:p>
    <w:p w:rsidR="00D23182" w:rsidRDefault="0007492B" w:rsidP="00CD16EE">
      <w:pPr>
        <w:spacing w:line="336" w:lineRule="auto"/>
        <w:ind w:right="-286"/>
        <w:rPr>
          <w:rFonts w:ascii="Verdana" w:hAnsi="Verdana" w:cs="Arial"/>
          <w:sz w:val="20"/>
          <w:szCs w:val="20"/>
        </w:rPr>
      </w:pPr>
      <w:r>
        <w:rPr>
          <w:rFonts w:ascii="Verdana" w:hAnsi="Verdana" w:cs="Arial"/>
          <w:sz w:val="20"/>
          <w:szCs w:val="20"/>
        </w:rPr>
        <w:t xml:space="preserve">Op welke wijze </w:t>
      </w:r>
      <w:r w:rsidR="00D23182">
        <w:rPr>
          <w:rFonts w:ascii="Verdana" w:hAnsi="Verdana" w:cs="Arial"/>
          <w:sz w:val="20"/>
          <w:szCs w:val="20"/>
        </w:rPr>
        <w:t xml:space="preserve">de belangen van mijn gezin en ik geschaad worden door de plaatsing van de antenne-installatie aan de </w:t>
      </w:r>
      <w:r w:rsidR="00D93912">
        <w:rPr>
          <w:rFonts w:ascii="Verdana" w:hAnsi="Verdana" w:cs="Arial"/>
          <w:sz w:val="20"/>
          <w:szCs w:val="20"/>
        </w:rPr>
        <w:t>&lt;weg/locatie&gt;</w:t>
      </w:r>
      <w:r w:rsidR="00D23182">
        <w:rPr>
          <w:rFonts w:ascii="Verdana" w:hAnsi="Verdana" w:cs="Arial"/>
          <w:sz w:val="20"/>
          <w:szCs w:val="20"/>
        </w:rPr>
        <w:t>, op zo’n 250 meter afstand van ons huis</w:t>
      </w:r>
      <w:r>
        <w:rPr>
          <w:rFonts w:ascii="Verdana" w:hAnsi="Verdana" w:cs="Arial"/>
          <w:sz w:val="20"/>
          <w:szCs w:val="20"/>
        </w:rPr>
        <w:t xml:space="preserve">, heb ik in eerdere bezwaarprocedure </w:t>
      </w:r>
      <w:r w:rsidR="00E0004A">
        <w:rPr>
          <w:rFonts w:ascii="Verdana" w:hAnsi="Verdana" w:cs="Arial"/>
          <w:sz w:val="20"/>
          <w:szCs w:val="20"/>
        </w:rPr>
        <w:t>uitééngezet</w:t>
      </w:r>
      <w:r>
        <w:rPr>
          <w:rFonts w:ascii="Verdana" w:hAnsi="Verdana" w:cs="Arial"/>
          <w:sz w:val="20"/>
          <w:szCs w:val="20"/>
        </w:rPr>
        <w:t xml:space="preserve"> en de </w:t>
      </w:r>
      <w:r w:rsidR="00D23182" w:rsidRPr="00167A85">
        <w:rPr>
          <w:rFonts w:ascii="Verdana" w:hAnsi="Verdana" w:cs="Arial"/>
          <w:sz w:val="20"/>
          <w:szCs w:val="20"/>
        </w:rPr>
        <w:t xml:space="preserve">Commissie voor de bezwaarschriften </w:t>
      </w:r>
      <w:r>
        <w:rPr>
          <w:rFonts w:ascii="Verdana" w:hAnsi="Verdana" w:cs="Arial"/>
          <w:sz w:val="20"/>
          <w:szCs w:val="20"/>
        </w:rPr>
        <w:t xml:space="preserve">heeft </w:t>
      </w:r>
      <w:r w:rsidR="00D23182">
        <w:rPr>
          <w:rFonts w:ascii="Verdana" w:hAnsi="Verdana" w:cs="Arial"/>
          <w:sz w:val="20"/>
          <w:szCs w:val="20"/>
        </w:rPr>
        <w:t xml:space="preserve">erkend dat de straling van de mast aan de </w:t>
      </w:r>
      <w:r w:rsidR="00D93912">
        <w:rPr>
          <w:rFonts w:ascii="Verdana" w:hAnsi="Verdana" w:cs="Arial"/>
          <w:sz w:val="20"/>
          <w:szCs w:val="20"/>
        </w:rPr>
        <w:t>&lt;weg/locatie&gt;</w:t>
      </w:r>
      <w:r w:rsidR="00D23182">
        <w:rPr>
          <w:rFonts w:ascii="Verdana" w:hAnsi="Verdana" w:cs="Arial"/>
          <w:sz w:val="20"/>
          <w:szCs w:val="20"/>
        </w:rPr>
        <w:t xml:space="preserve"> schadelijk is voor mij</w:t>
      </w:r>
      <w:r w:rsidR="00D23182" w:rsidRPr="00167A85">
        <w:rPr>
          <w:rFonts w:ascii="Verdana" w:hAnsi="Verdana" w:cs="Arial"/>
          <w:sz w:val="20"/>
          <w:szCs w:val="20"/>
        </w:rPr>
        <w:t xml:space="preserve">: “De overweging dat de belangen van derden niet geschaad worden behoeft volgens de Commissie aanpassing bij de beslissing op bezwaar nu mevrouw </w:t>
      </w:r>
      <w:r w:rsidR="00487685">
        <w:rPr>
          <w:rFonts w:ascii="Verdana" w:hAnsi="Verdana" w:cs="Arial"/>
          <w:sz w:val="20"/>
          <w:szCs w:val="20"/>
        </w:rPr>
        <w:t>&lt;naam&gt;</w:t>
      </w:r>
      <w:r w:rsidR="00D23182" w:rsidRPr="00167A85">
        <w:rPr>
          <w:rFonts w:ascii="Verdana" w:hAnsi="Verdana" w:cs="Arial"/>
          <w:sz w:val="20"/>
          <w:szCs w:val="20"/>
        </w:rPr>
        <w:t xml:space="preserve"> heeft aangegeven – en de commissie betwijfelt dit niet- dat zij sinds de plaatsing van de tijdelijke mast duidelijk meer gezondheidsklachten ondervindt omdat zij -in tegenstelling tot de meeste mensen- zeer gevoelig is voor straling.”</w:t>
      </w:r>
      <w:r w:rsidR="00D23182">
        <w:rPr>
          <w:rFonts w:ascii="Verdana" w:hAnsi="Verdana" w:cs="Arial"/>
          <w:sz w:val="20"/>
          <w:szCs w:val="20"/>
        </w:rPr>
        <w:t xml:space="preserve"> </w:t>
      </w:r>
    </w:p>
    <w:p w:rsidR="00D23182" w:rsidRDefault="00D23182" w:rsidP="00CD16EE">
      <w:pPr>
        <w:spacing w:line="336" w:lineRule="auto"/>
        <w:ind w:right="-286"/>
        <w:rPr>
          <w:rFonts w:ascii="Verdana" w:hAnsi="Verdana" w:cs="Arial"/>
          <w:sz w:val="20"/>
          <w:szCs w:val="20"/>
        </w:rPr>
      </w:pPr>
    </w:p>
    <w:p w:rsidR="00F44561" w:rsidRDefault="001E684D" w:rsidP="00CD16EE">
      <w:pPr>
        <w:spacing w:line="336" w:lineRule="auto"/>
        <w:ind w:right="-286"/>
        <w:rPr>
          <w:rFonts w:ascii="Verdana" w:hAnsi="Verdana" w:cs="Arial"/>
          <w:sz w:val="20"/>
          <w:szCs w:val="20"/>
        </w:rPr>
      </w:pPr>
      <w:r>
        <w:rPr>
          <w:rFonts w:ascii="Verdana" w:hAnsi="Verdana" w:cs="Arial"/>
          <w:sz w:val="20"/>
          <w:szCs w:val="20"/>
        </w:rPr>
        <w:t xml:space="preserve">Ten aanzien van </w:t>
      </w:r>
      <w:r w:rsidR="00EF51D5">
        <w:rPr>
          <w:rFonts w:ascii="Verdana" w:hAnsi="Verdana" w:cs="Arial"/>
          <w:sz w:val="20"/>
          <w:szCs w:val="20"/>
        </w:rPr>
        <w:t xml:space="preserve">de schadelijkheid </w:t>
      </w:r>
      <w:r w:rsidR="0007492B">
        <w:rPr>
          <w:rFonts w:ascii="Verdana" w:hAnsi="Verdana" w:cs="Arial"/>
          <w:sz w:val="20"/>
          <w:szCs w:val="20"/>
        </w:rPr>
        <w:t>van de antenne-installatie voor andere omwonenden</w:t>
      </w:r>
      <w:r>
        <w:rPr>
          <w:rFonts w:ascii="Verdana" w:hAnsi="Verdana" w:cs="Arial"/>
          <w:sz w:val="20"/>
          <w:szCs w:val="20"/>
        </w:rPr>
        <w:t xml:space="preserve"> nog het volgende. Vòòr 2009 heeft de Stichting advisering Bestuursrechtspraak voor Milieu en Ruimtelijke Ordening in een deskundigenbericht gezet:  “wat betreft de lange termijn wordt </w:t>
      </w:r>
      <w:r>
        <w:rPr>
          <w:rFonts w:ascii="Verdana" w:hAnsi="Verdana" w:cs="Arial"/>
          <w:sz w:val="20"/>
          <w:szCs w:val="20"/>
        </w:rPr>
        <w:lastRenderedPageBreak/>
        <w:t>in de onderzoeken geconcludeerd dat er geen aanwijzingen zijn dat radiofrequente elektromagnetische velden kanker of andere lange termijn effecten kunnen veroorzaken”. D</w:t>
      </w:r>
      <w:r w:rsidR="00F44561">
        <w:rPr>
          <w:rFonts w:ascii="Verdana" w:hAnsi="Verdana" w:cs="Arial"/>
          <w:sz w:val="20"/>
          <w:szCs w:val="20"/>
        </w:rPr>
        <w:t>it bericht wordt</w:t>
      </w:r>
      <w:r>
        <w:rPr>
          <w:rFonts w:ascii="Verdana" w:hAnsi="Verdana" w:cs="Arial"/>
          <w:sz w:val="20"/>
          <w:szCs w:val="20"/>
        </w:rPr>
        <w:t xml:space="preserve"> in veel in jurisprudentie aangehaald, </w:t>
      </w:r>
      <w:r w:rsidR="00F44561">
        <w:rPr>
          <w:rFonts w:ascii="Verdana" w:hAnsi="Verdana" w:cs="Arial"/>
          <w:sz w:val="20"/>
          <w:szCs w:val="20"/>
        </w:rPr>
        <w:t>net als de het rapport ‘Elektromagnetische Velden Jaarbericht 2008’ waarin staat dat “er geen aanwijzingen zijn dat blootstelling aan radiofrequente velden in de woonomgeving leidt tot gezondheidsproblemen”.</w:t>
      </w:r>
    </w:p>
    <w:p w:rsidR="000C040D" w:rsidRDefault="00F44561" w:rsidP="00CD16EE">
      <w:pPr>
        <w:spacing w:line="336" w:lineRule="auto"/>
        <w:ind w:right="-286"/>
        <w:rPr>
          <w:rFonts w:ascii="Verdana" w:hAnsi="Verdana" w:cs="Arial"/>
          <w:sz w:val="20"/>
          <w:szCs w:val="20"/>
        </w:rPr>
      </w:pPr>
      <w:r>
        <w:rPr>
          <w:rFonts w:ascii="Verdana" w:hAnsi="Verdana" w:cs="Arial"/>
          <w:sz w:val="20"/>
          <w:szCs w:val="20"/>
        </w:rPr>
        <w:t xml:space="preserve">De beweringen dat er geen aanwijzingen zijn dat er de straling van radiofrequente velden op lange termijn effecten hebben zijn inmiddels </w:t>
      </w:r>
      <w:r w:rsidR="001E684D">
        <w:rPr>
          <w:rFonts w:ascii="Verdana" w:hAnsi="Verdana" w:cs="Arial"/>
          <w:sz w:val="20"/>
          <w:szCs w:val="20"/>
        </w:rPr>
        <w:t>achterhaald</w:t>
      </w:r>
      <w:r>
        <w:rPr>
          <w:rFonts w:ascii="Verdana" w:hAnsi="Verdana" w:cs="Arial"/>
          <w:sz w:val="20"/>
          <w:szCs w:val="20"/>
        </w:rPr>
        <w:t>: er zijn vele</w:t>
      </w:r>
      <w:r w:rsidR="001E684D">
        <w:rPr>
          <w:rFonts w:ascii="Verdana" w:hAnsi="Verdana" w:cs="Arial"/>
          <w:sz w:val="20"/>
          <w:szCs w:val="20"/>
        </w:rPr>
        <w:t xml:space="preserve"> </w:t>
      </w:r>
      <w:r w:rsidR="0007492B">
        <w:rPr>
          <w:rFonts w:ascii="Verdana" w:hAnsi="Verdana" w:cs="Arial"/>
          <w:sz w:val="20"/>
          <w:szCs w:val="20"/>
        </w:rPr>
        <w:t xml:space="preserve">wetenschappelijke onderzoeken en meta-analyses </w:t>
      </w:r>
      <w:r w:rsidR="001E684D">
        <w:rPr>
          <w:rFonts w:ascii="Verdana" w:hAnsi="Verdana" w:cs="Arial"/>
          <w:sz w:val="20"/>
          <w:szCs w:val="20"/>
        </w:rPr>
        <w:t>die de</w:t>
      </w:r>
      <w:r w:rsidR="00EF51D5">
        <w:rPr>
          <w:rFonts w:ascii="Verdana" w:hAnsi="Verdana" w:cs="Arial"/>
          <w:sz w:val="20"/>
          <w:szCs w:val="20"/>
        </w:rPr>
        <w:t xml:space="preserve"> </w:t>
      </w:r>
      <w:r w:rsidR="0007492B">
        <w:rPr>
          <w:rFonts w:ascii="Verdana" w:hAnsi="Verdana" w:cs="Arial"/>
          <w:sz w:val="20"/>
          <w:szCs w:val="20"/>
        </w:rPr>
        <w:t xml:space="preserve">gezondheidseffecten van de straling </w:t>
      </w:r>
      <w:r>
        <w:rPr>
          <w:rFonts w:ascii="Verdana" w:hAnsi="Verdana" w:cs="Arial"/>
          <w:sz w:val="20"/>
          <w:szCs w:val="20"/>
        </w:rPr>
        <w:t xml:space="preserve">van </w:t>
      </w:r>
      <w:r w:rsidR="00EF51D5">
        <w:rPr>
          <w:rFonts w:ascii="Verdana" w:hAnsi="Verdana" w:cs="Arial"/>
          <w:sz w:val="20"/>
          <w:szCs w:val="20"/>
        </w:rPr>
        <w:t xml:space="preserve">zendmasten </w:t>
      </w:r>
      <w:r w:rsidR="001E684D">
        <w:rPr>
          <w:rFonts w:ascii="Verdana" w:hAnsi="Verdana" w:cs="Arial"/>
          <w:sz w:val="20"/>
          <w:szCs w:val="20"/>
        </w:rPr>
        <w:t xml:space="preserve">aantonen. Zo </w:t>
      </w:r>
      <w:r w:rsidR="00EF51D5">
        <w:rPr>
          <w:rFonts w:ascii="Verdana" w:hAnsi="Verdana" w:cs="Arial"/>
          <w:sz w:val="20"/>
          <w:szCs w:val="20"/>
        </w:rPr>
        <w:t xml:space="preserve">blijkt dat mensen die binnen een straal van 500 meter van een mast wonen significant meer gezondheidsklachten krijgen dan mensen die er verder vanaf wonen. O.a. </w:t>
      </w:r>
      <w:r w:rsidR="0007492B">
        <w:rPr>
          <w:rFonts w:ascii="Verdana" w:hAnsi="Verdana" w:cs="Arial"/>
          <w:sz w:val="20"/>
          <w:szCs w:val="20"/>
        </w:rPr>
        <w:t>het</w:t>
      </w:r>
      <w:r w:rsidR="00EF51D5">
        <w:rPr>
          <w:rFonts w:ascii="Verdana" w:hAnsi="Verdana" w:cs="Arial"/>
          <w:sz w:val="20"/>
          <w:szCs w:val="20"/>
        </w:rPr>
        <w:t xml:space="preserve"> </w:t>
      </w:r>
      <w:r>
        <w:rPr>
          <w:rFonts w:ascii="Verdana" w:hAnsi="Verdana" w:cs="Arial"/>
          <w:sz w:val="20"/>
          <w:szCs w:val="20"/>
        </w:rPr>
        <w:t>‘</w:t>
      </w:r>
      <w:r w:rsidR="00EF51D5">
        <w:rPr>
          <w:rFonts w:ascii="Verdana" w:hAnsi="Verdana" w:cs="Arial"/>
          <w:sz w:val="20"/>
          <w:szCs w:val="20"/>
        </w:rPr>
        <w:t>Overzicht studies Cell tower and antennas- how close is too close</w:t>
      </w:r>
      <w:r>
        <w:rPr>
          <w:rFonts w:ascii="Verdana" w:hAnsi="Verdana" w:cs="Arial"/>
          <w:sz w:val="20"/>
          <w:szCs w:val="20"/>
        </w:rPr>
        <w:t>’</w:t>
      </w:r>
      <w:r w:rsidR="00D23182">
        <w:rPr>
          <w:rStyle w:val="Voetnootmarkering"/>
          <w:rFonts w:ascii="Verdana" w:hAnsi="Verdana" w:cs="Arial"/>
          <w:sz w:val="20"/>
          <w:szCs w:val="20"/>
        </w:rPr>
        <w:footnoteReference w:id="10"/>
      </w:r>
      <w:r w:rsidR="00EF51D5">
        <w:rPr>
          <w:rFonts w:ascii="Verdana" w:hAnsi="Verdana" w:cs="Arial"/>
          <w:sz w:val="20"/>
          <w:szCs w:val="20"/>
        </w:rPr>
        <w:t xml:space="preserve"> </w:t>
      </w:r>
      <w:r w:rsidR="002E166C">
        <w:rPr>
          <w:rFonts w:ascii="Verdana" w:hAnsi="Verdana" w:cs="Arial"/>
          <w:sz w:val="20"/>
          <w:szCs w:val="20"/>
        </w:rPr>
        <w:t xml:space="preserve">, </w:t>
      </w:r>
      <w:r w:rsidR="0007492B">
        <w:rPr>
          <w:rFonts w:ascii="Verdana" w:hAnsi="Verdana" w:cs="Arial"/>
          <w:sz w:val="20"/>
          <w:szCs w:val="20"/>
        </w:rPr>
        <w:t>het ‘Report on Cell Tower Radiation’</w:t>
      </w:r>
      <w:r w:rsidR="00A806DE">
        <w:rPr>
          <w:rStyle w:val="Voetnootmarkering"/>
          <w:rFonts w:ascii="Verdana" w:hAnsi="Verdana" w:cs="Arial"/>
          <w:sz w:val="20"/>
          <w:szCs w:val="20"/>
        </w:rPr>
        <w:footnoteReference w:id="11"/>
      </w:r>
      <w:r w:rsidR="000C040D">
        <w:rPr>
          <w:rFonts w:ascii="Verdana" w:hAnsi="Verdana" w:cs="Arial"/>
          <w:sz w:val="20"/>
          <w:szCs w:val="20"/>
        </w:rPr>
        <w:t xml:space="preserve"> en</w:t>
      </w:r>
      <w:r w:rsidR="00EF51D5">
        <w:rPr>
          <w:rFonts w:ascii="Verdana" w:hAnsi="Verdana" w:cs="Arial"/>
          <w:sz w:val="20"/>
          <w:szCs w:val="20"/>
        </w:rPr>
        <w:t xml:space="preserve"> de </w:t>
      </w:r>
      <w:r>
        <w:rPr>
          <w:rFonts w:ascii="Verdana" w:hAnsi="Verdana" w:cs="Arial"/>
          <w:sz w:val="20"/>
          <w:szCs w:val="20"/>
        </w:rPr>
        <w:t>‘</w:t>
      </w:r>
      <w:r w:rsidR="00EF51D5">
        <w:rPr>
          <w:rFonts w:ascii="Verdana" w:hAnsi="Verdana" w:cs="Arial"/>
          <w:sz w:val="20"/>
          <w:szCs w:val="20"/>
        </w:rPr>
        <w:t>Bloemlezing toonaangevende wetenschappelijke publicaties van antenne-installaties</w:t>
      </w:r>
      <w:r>
        <w:rPr>
          <w:rFonts w:ascii="Verdana" w:hAnsi="Verdana" w:cs="Arial"/>
          <w:sz w:val="20"/>
          <w:szCs w:val="20"/>
        </w:rPr>
        <w:t>’</w:t>
      </w:r>
      <w:r w:rsidR="00EF51D5">
        <w:rPr>
          <w:rFonts w:ascii="Verdana" w:hAnsi="Verdana" w:cs="Arial"/>
          <w:sz w:val="20"/>
          <w:szCs w:val="20"/>
        </w:rPr>
        <w:t xml:space="preserve"> </w:t>
      </w:r>
      <w:r w:rsidR="00D23182">
        <w:rPr>
          <w:rFonts w:ascii="Verdana" w:hAnsi="Verdana" w:cs="Arial"/>
          <w:sz w:val="20"/>
          <w:szCs w:val="20"/>
        </w:rPr>
        <w:t xml:space="preserve">(bijlage 6) </w:t>
      </w:r>
      <w:r w:rsidR="007A365E">
        <w:rPr>
          <w:rFonts w:ascii="Verdana" w:hAnsi="Verdana" w:cs="Arial"/>
          <w:sz w:val="20"/>
          <w:szCs w:val="20"/>
        </w:rPr>
        <w:t xml:space="preserve">laten hoe desastreus de straling </w:t>
      </w:r>
      <w:r w:rsidR="001E6398">
        <w:rPr>
          <w:rFonts w:ascii="Verdana" w:hAnsi="Verdana" w:cs="Arial"/>
          <w:sz w:val="20"/>
          <w:szCs w:val="20"/>
        </w:rPr>
        <w:t xml:space="preserve">van zendmasten </w:t>
      </w:r>
      <w:r w:rsidR="007A365E">
        <w:rPr>
          <w:rFonts w:ascii="Verdana" w:hAnsi="Verdana" w:cs="Arial"/>
          <w:sz w:val="20"/>
          <w:szCs w:val="20"/>
        </w:rPr>
        <w:t xml:space="preserve">is voor zowel de mens als ons eco-systeem. </w:t>
      </w:r>
      <w:r w:rsidR="000C040D">
        <w:rPr>
          <w:rFonts w:ascii="Verdana" w:hAnsi="Verdana" w:cs="Arial"/>
          <w:sz w:val="20"/>
          <w:szCs w:val="20"/>
        </w:rPr>
        <w:t xml:space="preserve">Voor nog meer studies over de gezondheidseffecten van de straling van zendmasten kunt u ook nog deze lijst met studies raadplegen: </w:t>
      </w:r>
      <w:hyperlink r:id="rId10" w:history="1">
        <w:r w:rsidR="000C040D" w:rsidRPr="00D204C3">
          <w:rPr>
            <w:rStyle w:val="Hyperlink"/>
            <w:rFonts w:ascii="Verdana" w:hAnsi="Verdana" w:cs="Arial"/>
            <w:sz w:val="20"/>
            <w:szCs w:val="20"/>
            <w:lang w:val="nl-NL" w:eastAsia="ar-SA" w:bidi="ar-SA"/>
          </w:rPr>
          <w:t>https://ww</w:t>
        </w:r>
        <w:r w:rsidR="000C040D" w:rsidRPr="00D204C3">
          <w:rPr>
            <w:rStyle w:val="Hyperlink"/>
            <w:rFonts w:ascii="Verdana" w:hAnsi="Verdana" w:cs="Arial"/>
            <w:sz w:val="20"/>
            <w:szCs w:val="20"/>
            <w:lang w:val="nl-NL" w:eastAsia="ar-SA" w:bidi="ar-SA"/>
          </w:rPr>
          <w:t>w</w:t>
        </w:r>
        <w:r w:rsidR="000C040D" w:rsidRPr="00D204C3">
          <w:rPr>
            <w:rStyle w:val="Hyperlink"/>
            <w:rFonts w:ascii="Verdana" w:hAnsi="Verdana" w:cs="Arial"/>
            <w:sz w:val="20"/>
            <w:szCs w:val="20"/>
            <w:lang w:val="nl-NL" w:eastAsia="ar-SA" w:bidi="ar-SA"/>
          </w:rPr>
          <w:t>.stopumts.nl/doc.php/Onderzoeken/609/alle_epidemiologische_onderzoeken_naar_de_gezondheidseffecten_van_zendmasten</w:t>
        </w:r>
      </w:hyperlink>
    </w:p>
    <w:p w:rsidR="00D60D10" w:rsidRDefault="00D60D10" w:rsidP="00CD16EE">
      <w:pPr>
        <w:spacing w:line="336" w:lineRule="auto"/>
        <w:ind w:right="-286"/>
        <w:rPr>
          <w:rFonts w:ascii="Verdana" w:hAnsi="Verdana" w:cs="Arial"/>
          <w:sz w:val="20"/>
          <w:szCs w:val="20"/>
        </w:rPr>
      </w:pPr>
    </w:p>
    <w:p w:rsidR="00D60D10" w:rsidRPr="00D60D10" w:rsidRDefault="00D60D10" w:rsidP="00CD16EE">
      <w:pPr>
        <w:spacing w:line="336" w:lineRule="auto"/>
        <w:ind w:right="-286"/>
        <w:rPr>
          <w:rFonts w:ascii="Verdana" w:hAnsi="Verdana" w:cs="Arial"/>
          <w:b/>
          <w:sz w:val="20"/>
          <w:szCs w:val="20"/>
        </w:rPr>
      </w:pPr>
      <w:r w:rsidRPr="00D60D10">
        <w:rPr>
          <w:rFonts w:ascii="Verdana" w:hAnsi="Verdana" w:cs="Arial"/>
          <w:b/>
          <w:sz w:val="20"/>
          <w:szCs w:val="20"/>
        </w:rPr>
        <w:t xml:space="preserve">Site-sharing en alternatieve locaties </w:t>
      </w:r>
    </w:p>
    <w:p w:rsidR="00D60D10" w:rsidRPr="00D60D10" w:rsidRDefault="00D60D10" w:rsidP="00CD16EE">
      <w:pPr>
        <w:spacing w:line="336" w:lineRule="auto"/>
        <w:ind w:right="-286"/>
        <w:rPr>
          <w:rFonts w:ascii="Verdana" w:hAnsi="Verdana" w:cs="Arial"/>
          <w:sz w:val="20"/>
          <w:szCs w:val="20"/>
        </w:rPr>
      </w:pPr>
      <w:r w:rsidRPr="00D60D10">
        <w:rPr>
          <w:rFonts w:ascii="Verdana" w:hAnsi="Verdana" w:cs="Arial"/>
          <w:sz w:val="20"/>
          <w:szCs w:val="20"/>
        </w:rPr>
        <w:t xml:space="preserve">Inmiddels heeft </w:t>
      </w:r>
      <w:r w:rsidR="00F266BA">
        <w:rPr>
          <w:rFonts w:ascii="Verdana" w:hAnsi="Verdana" w:cs="Arial"/>
          <w:sz w:val="20"/>
          <w:szCs w:val="20"/>
        </w:rPr>
        <w:t>Telecomprovider</w:t>
      </w:r>
      <w:r w:rsidRPr="00D60D10">
        <w:rPr>
          <w:rFonts w:ascii="Verdana" w:hAnsi="Verdana" w:cs="Arial"/>
          <w:sz w:val="20"/>
          <w:szCs w:val="20"/>
        </w:rPr>
        <w:t xml:space="preserve"> meer dan </w:t>
      </w:r>
      <w:r>
        <w:rPr>
          <w:rFonts w:ascii="Verdana" w:hAnsi="Verdana" w:cs="Arial"/>
          <w:sz w:val="20"/>
          <w:szCs w:val="20"/>
        </w:rPr>
        <w:t>twee</w:t>
      </w:r>
      <w:r w:rsidRPr="00D60D10">
        <w:rPr>
          <w:rFonts w:ascii="Verdana" w:hAnsi="Verdana" w:cs="Arial"/>
          <w:sz w:val="20"/>
          <w:szCs w:val="20"/>
        </w:rPr>
        <w:t xml:space="preserve"> jaar de tijd gehad om </w:t>
      </w:r>
      <w:r>
        <w:rPr>
          <w:rFonts w:ascii="Verdana" w:hAnsi="Verdana" w:cs="Arial"/>
          <w:sz w:val="20"/>
          <w:szCs w:val="20"/>
        </w:rPr>
        <w:t xml:space="preserve">een </w:t>
      </w:r>
      <w:r w:rsidRPr="00D60D10">
        <w:rPr>
          <w:rFonts w:ascii="Verdana" w:hAnsi="Verdana" w:cs="Arial"/>
          <w:sz w:val="20"/>
          <w:szCs w:val="20"/>
        </w:rPr>
        <w:t xml:space="preserve">alternatieve locatie te vinden en is “onvoldoende tijd om een permanente vervangende locatie te vinden” geen legitieme reden meer voor het toestaan van de antenne-installatie aan de </w:t>
      </w:r>
      <w:r w:rsidR="00D93912">
        <w:rPr>
          <w:rFonts w:ascii="Verdana" w:hAnsi="Verdana" w:cs="Arial"/>
          <w:sz w:val="20"/>
          <w:szCs w:val="20"/>
        </w:rPr>
        <w:t>&lt;weg/locatie&gt;</w:t>
      </w:r>
      <w:r w:rsidR="00564957">
        <w:rPr>
          <w:rFonts w:ascii="Verdana" w:hAnsi="Verdana" w:cs="Arial"/>
          <w:sz w:val="20"/>
          <w:szCs w:val="20"/>
        </w:rPr>
        <w:t xml:space="preserve">. Bovendien heb ik geen enkel document gezien dat aantoont dat </w:t>
      </w:r>
      <w:r w:rsidR="00675E36">
        <w:rPr>
          <w:rFonts w:ascii="Verdana" w:hAnsi="Verdana" w:cs="Arial"/>
          <w:sz w:val="20"/>
          <w:szCs w:val="20"/>
        </w:rPr>
        <w:t>de andere teelcomprovider</w:t>
      </w:r>
      <w:r w:rsidR="00564957">
        <w:rPr>
          <w:rFonts w:ascii="Verdana" w:hAnsi="Verdana" w:cs="Arial"/>
          <w:sz w:val="20"/>
          <w:szCs w:val="20"/>
        </w:rPr>
        <w:t xml:space="preserve"> niet het antenne-opstelpunt </w:t>
      </w:r>
      <w:r w:rsidR="00CC1108">
        <w:rPr>
          <w:rFonts w:ascii="Verdana" w:hAnsi="Verdana" w:cs="Arial"/>
          <w:sz w:val="20"/>
          <w:szCs w:val="20"/>
        </w:rPr>
        <w:t xml:space="preserve">op het bedrijventerrein </w:t>
      </w:r>
      <w:r w:rsidR="00675E36">
        <w:rPr>
          <w:rFonts w:ascii="Verdana" w:hAnsi="Verdana" w:cs="Arial"/>
          <w:sz w:val="20"/>
          <w:szCs w:val="20"/>
        </w:rPr>
        <w:t>&lt;naam&gt;</w:t>
      </w:r>
      <w:r w:rsidR="00CC1108">
        <w:rPr>
          <w:rFonts w:ascii="Verdana" w:hAnsi="Verdana" w:cs="Arial"/>
          <w:sz w:val="20"/>
          <w:szCs w:val="20"/>
        </w:rPr>
        <w:t xml:space="preserve"> kan delen. </w:t>
      </w:r>
      <w:r w:rsidRPr="00D60D10">
        <w:rPr>
          <w:rFonts w:ascii="Verdana" w:hAnsi="Verdana" w:cs="Arial"/>
          <w:sz w:val="20"/>
          <w:szCs w:val="20"/>
        </w:rPr>
        <w:t xml:space="preserve">Uit wetstechnische informatie blijkt het volgende: </w:t>
      </w:r>
    </w:p>
    <w:p w:rsidR="00D60D10" w:rsidRPr="00167A85" w:rsidRDefault="00D60D10" w:rsidP="00CD16EE">
      <w:pPr>
        <w:pStyle w:val="Normaalweb"/>
        <w:spacing w:before="0" w:after="0" w:line="336" w:lineRule="auto"/>
        <w:ind w:right="-286"/>
        <w:rPr>
          <w:rFonts w:ascii="Verdana" w:hAnsi="Verdana" w:cs="Arial"/>
          <w:sz w:val="20"/>
          <w:szCs w:val="20"/>
        </w:rPr>
      </w:pPr>
      <w:r w:rsidRPr="00167A85">
        <w:rPr>
          <w:rFonts w:ascii="Verdana" w:hAnsi="Verdana" w:cs="Arial"/>
          <w:sz w:val="20"/>
          <w:szCs w:val="20"/>
        </w:rPr>
        <w:t>“In de Telecommunicatiewet is de verplichting tot het delen van antenne-opstelpunten geregeld. Het delen van antenne-opstelpunten wordt site-sharing genoemd. Wil een operator een antenne plaatsen op/aan een bouwwerk dat eigendom is van een van de andere operators, dan moet er onderling op technisch, constructief, financieel en juridisch gebied afstemming gezocht worden. Meestal gaat het bij site-sharing om een antennemast die door de ene operator is gebouwd en waar een andere operator zijn installatie in hangt.</w:t>
      </w:r>
    </w:p>
    <w:p w:rsidR="00D60D10" w:rsidRPr="00167A85" w:rsidRDefault="00D60D10" w:rsidP="00CD16EE">
      <w:pPr>
        <w:pStyle w:val="Normaalweb"/>
        <w:spacing w:before="0" w:after="0" w:line="336" w:lineRule="auto"/>
        <w:ind w:right="-286"/>
        <w:rPr>
          <w:rFonts w:ascii="Verdana" w:hAnsi="Verdana" w:cs="Arial"/>
          <w:sz w:val="20"/>
          <w:szCs w:val="20"/>
        </w:rPr>
      </w:pPr>
      <w:r w:rsidRPr="00167A85">
        <w:rPr>
          <w:rFonts w:ascii="Verdana" w:hAnsi="Verdana" w:cs="Arial"/>
          <w:sz w:val="20"/>
          <w:szCs w:val="20"/>
        </w:rPr>
        <w:t>Bij site-sharing zijn mobiele operators in principe verplicht te voldoen aan verzoeken van andere operators tot het medegebruik van antenne-opstelpunten. De eigenaar van het desbetreffende bouwwerk kan het medegebruik in het algemeen alleen weigeren wanneer het op technische bezwaren stuit, zoals storing van de gebruikte frequenties, te weinig beschikbare ruimte of te kort aan draagkracht van de installatie.</w:t>
      </w:r>
    </w:p>
    <w:p w:rsidR="00D60D10" w:rsidRPr="00167A85" w:rsidRDefault="00780CE9" w:rsidP="00CD16EE">
      <w:pPr>
        <w:pStyle w:val="Normaalweb"/>
        <w:spacing w:before="0" w:after="0" w:line="336" w:lineRule="auto"/>
        <w:ind w:right="-286"/>
        <w:rPr>
          <w:rFonts w:ascii="Verdana" w:hAnsi="Verdana" w:cs="Arial"/>
          <w:sz w:val="20"/>
          <w:szCs w:val="20"/>
        </w:rPr>
      </w:pPr>
      <w:r>
        <w:rPr>
          <w:rFonts w:ascii="Verdana" w:hAnsi="Verdana" w:cs="Arial"/>
          <w:sz w:val="20"/>
          <w:szCs w:val="20"/>
        </w:rPr>
        <w:br w:type="page"/>
      </w:r>
      <w:r w:rsidR="00D60D10" w:rsidRPr="00167A85">
        <w:rPr>
          <w:rFonts w:ascii="Verdana" w:hAnsi="Verdana" w:cs="Arial"/>
          <w:sz w:val="20"/>
          <w:szCs w:val="20"/>
        </w:rPr>
        <w:lastRenderedPageBreak/>
        <w:t>De verplichting tot site-sharing is opgenomen in artikel 3.11 lid 1 van de Telecommunicatiewet”</w:t>
      </w:r>
    </w:p>
    <w:p w:rsidR="00D60D10" w:rsidRPr="00167A85" w:rsidRDefault="00D60D10" w:rsidP="00CD16EE">
      <w:pPr>
        <w:spacing w:line="336" w:lineRule="auto"/>
        <w:ind w:right="-286"/>
        <w:rPr>
          <w:rFonts w:ascii="Verdana" w:hAnsi="Verdana" w:cs="Arial"/>
          <w:sz w:val="20"/>
          <w:szCs w:val="20"/>
        </w:rPr>
      </w:pPr>
      <w:r w:rsidRPr="00167A85">
        <w:rPr>
          <w:rFonts w:ascii="Verdana" w:hAnsi="Verdana" w:cs="Arial"/>
          <w:sz w:val="20"/>
          <w:szCs w:val="20"/>
        </w:rPr>
        <w:t>(</w:t>
      </w:r>
      <w:hyperlink r:id="rId11" w:history="1">
        <w:r w:rsidRPr="00167A85">
          <w:rPr>
            <w:rFonts w:ascii="Verdana" w:hAnsi="Verdana" w:cs="Arial"/>
            <w:sz w:val="20"/>
            <w:szCs w:val="20"/>
          </w:rPr>
          <w:t>http://decentrale.regelgeving.overheid.nl/cvdr/XHTMLoutput/Actueel/Berkelland/251692.html</w:t>
        </w:r>
      </w:hyperlink>
      <w:r w:rsidRPr="00167A85">
        <w:rPr>
          <w:rFonts w:ascii="Verdana" w:hAnsi="Verdana" w:cs="Arial"/>
          <w:sz w:val="20"/>
          <w:szCs w:val="20"/>
        </w:rPr>
        <w:t xml:space="preserve">)  </w:t>
      </w:r>
    </w:p>
    <w:p w:rsidR="00D60D10" w:rsidRDefault="00D60D10" w:rsidP="00CD16EE">
      <w:pPr>
        <w:pStyle w:val="Normaalweb"/>
        <w:shd w:val="clear" w:color="auto" w:fill="FFFFFF"/>
        <w:spacing w:before="0" w:after="0" w:line="336" w:lineRule="auto"/>
        <w:ind w:right="-286"/>
        <w:rPr>
          <w:rFonts w:ascii="Verdana" w:hAnsi="Verdana" w:cs="Arial"/>
          <w:sz w:val="20"/>
          <w:szCs w:val="20"/>
        </w:rPr>
      </w:pPr>
    </w:p>
    <w:p w:rsidR="00D60D10" w:rsidRDefault="00CC1108" w:rsidP="00CD16EE">
      <w:pPr>
        <w:pStyle w:val="Normaalweb"/>
        <w:shd w:val="clear" w:color="auto" w:fill="FFFFFF"/>
        <w:spacing w:before="0" w:after="0" w:line="336" w:lineRule="auto"/>
        <w:ind w:right="-286"/>
        <w:rPr>
          <w:rFonts w:ascii="Verdana" w:hAnsi="Verdana" w:cs="Arial"/>
          <w:sz w:val="20"/>
          <w:szCs w:val="20"/>
        </w:rPr>
      </w:pPr>
      <w:r>
        <w:rPr>
          <w:rFonts w:ascii="Verdana" w:hAnsi="Verdana" w:cs="Arial"/>
          <w:sz w:val="20"/>
          <w:szCs w:val="20"/>
        </w:rPr>
        <w:t xml:space="preserve">Ook laten de door </w:t>
      </w:r>
      <w:r w:rsidR="00F266BA">
        <w:rPr>
          <w:rFonts w:ascii="Verdana" w:hAnsi="Verdana" w:cs="Arial"/>
          <w:sz w:val="20"/>
          <w:szCs w:val="20"/>
        </w:rPr>
        <w:t>Telecomprovider</w:t>
      </w:r>
      <w:r>
        <w:rPr>
          <w:rFonts w:ascii="Verdana" w:hAnsi="Verdana" w:cs="Arial"/>
          <w:sz w:val="20"/>
          <w:szCs w:val="20"/>
        </w:rPr>
        <w:t xml:space="preserve"> aangeleverde stukken niet zien dat er onvoldoende dekking zou zijn zonder een extra antenne-installatie aan de </w:t>
      </w:r>
      <w:r w:rsidR="00675E36">
        <w:rPr>
          <w:rFonts w:ascii="Verdana" w:hAnsi="Verdana" w:cs="Arial"/>
          <w:sz w:val="20"/>
          <w:szCs w:val="20"/>
        </w:rPr>
        <w:t>&lt;</w:t>
      </w:r>
      <w:r>
        <w:rPr>
          <w:rFonts w:ascii="Verdana" w:hAnsi="Verdana" w:cs="Arial"/>
          <w:sz w:val="20"/>
          <w:szCs w:val="20"/>
        </w:rPr>
        <w:t>weg</w:t>
      </w:r>
      <w:r w:rsidR="00675E36">
        <w:rPr>
          <w:rFonts w:ascii="Verdana" w:hAnsi="Verdana" w:cs="Arial"/>
          <w:sz w:val="20"/>
          <w:szCs w:val="20"/>
        </w:rPr>
        <w:t>&gt;</w:t>
      </w:r>
      <w:r>
        <w:rPr>
          <w:rFonts w:ascii="Verdana" w:hAnsi="Verdana" w:cs="Arial"/>
          <w:sz w:val="20"/>
          <w:szCs w:val="20"/>
        </w:rPr>
        <w:t xml:space="preserve">. Sinds </w:t>
      </w:r>
      <w:r w:rsidR="00F266BA">
        <w:rPr>
          <w:rFonts w:ascii="Verdana" w:hAnsi="Verdana" w:cs="Arial"/>
          <w:sz w:val="20"/>
          <w:szCs w:val="20"/>
        </w:rPr>
        <w:t>Telecomprovider</w:t>
      </w:r>
      <w:r w:rsidR="00D60D10" w:rsidRPr="00167A85">
        <w:rPr>
          <w:rFonts w:ascii="Verdana" w:hAnsi="Verdana" w:cs="Arial"/>
          <w:sz w:val="20"/>
          <w:szCs w:val="20"/>
        </w:rPr>
        <w:t xml:space="preserve"> halverwege 2017 zenders aan de </w:t>
      </w:r>
      <w:r w:rsidR="00675E36">
        <w:rPr>
          <w:rFonts w:ascii="Verdana" w:hAnsi="Verdana" w:cs="Arial"/>
          <w:sz w:val="20"/>
          <w:szCs w:val="20"/>
        </w:rPr>
        <w:t>&lt;weg&gt;</w:t>
      </w:r>
      <w:r w:rsidR="00D60D10" w:rsidRPr="00167A85">
        <w:rPr>
          <w:rFonts w:ascii="Verdana" w:hAnsi="Verdana" w:cs="Arial"/>
          <w:sz w:val="20"/>
          <w:szCs w:val="20"/>
        </w:rPr>
        <w:t xml:space="preserve"> </w:t>
      </w:r>
      <w:r>
        <w:rPr>
          <w:rFonts w:ascii="Verdana" w:hAnsi="Verdana" w:cs="Arial"/>
          <w:sz w:val="20"/>
          <w:szCs w:val="20"/>
        </w:rPr>
        <w:t xml:space="preserve">heeft </w:t>
      </w:r>
      <w:r w:rsidR="00D60D10" w:rsidRPr="00167A85">
        <w:rPr>
          <w:rFonts w:ascii="Verdana" w:hAnsi="Verdana" w:cs="Arial"/>
          <w:sz w:val="20"/>
          <w:szCs w:val="20"/>
        </w:rPr>
        <w:t>geïnstalleerd</w:t>
      </w:r>
      <w:r>
        <w:rPr>
          <w:rFonts w:ascii="Verdana" w:hAnsi="Verdana" w:cs="Arial"/>
          <w:sz w:val="20"/>
          <w:szCs w:val="20"/>
        </w:rPr>
        <w:t xml:space="preserve"> (via </w:t>
      </w:r>
      <w:r w:rsidR="00D60D10">
        <w:rPr>
          <w:rFonts w:ascii="Verdana" w:hAnsi="Verdana" w:cs="Arial"/>
          <w:sz w:val="20"/>
          <w:szCs w:val="20"/>
        </w:rPr>
        <w:t>site-sharing</w:t>
      </w:r>
      <w:r>
        <w:rPr>
          <w:rFonts w:ascii="Verdana" w:hAnsi="Verdana" w:cs="Arial"/>
          <w:sz w:val="20"/>
          <w:szCs w:val="20"/>
        </w:rPr>
        <w:t>!) is h</w:t>
      </w:r>
      <w:r w:rsidR="00D60D10" w:rsidRPr="00167A85">
        <w:rPr>
          <w:rFonts w:ascii="Verdana" w:hAnsi="Verdana" w:cs="Arial"/>
          <w:sz w:val="20"/>
          <w:szCs w:val="20"/>
        </w:rPr>
        <w:t xml:space="preserve">et zeer goed mogelijk dat met deze extra zenders en de zenders aan de aan de </w:t>
      </w:r>
      <w:r w:rsidR="00675E36">
        <w:rPr>
          <w:rFonts w:ascii="Verdana" w:hAnsi="Verdana" w:cs="Arial"/>
          <w:sz w:val="20"/>
          <w:szCs w:val="20"/>
        </w:rPr>
        <w:t>&lt;weg&gt;</w:t>
      </w:r>
      <w:r w:rsidR="00D60D10" w:rsidRPr="00167A85">
        <w:rPr>
          <w:rFonts w:ascii="Verdana" w:hAnsi="Verdana" w:cs="Arial"/>
          <w:sz w:val="20"/>
          <w:szCs w:val="20"/>
        </w:rPr>
        <w:t xml:space="preserve">, de </w:t>
      </w:r>
      <w:r w:rsidR="00675E36">
        <w:rPr>
          <w:rFonts w:ascii="Verdana" w:hAnsi="Verdana" w:cs="Arial"/>
          <w:sz w:val="20"/>
          <w:szCs w:val="20"/>
        </w:rPr>
        <w:t>&lt;weg&gt;</w:t>
      </w:r>
      <w:r w:rsidR="00D60D10" w:rsidRPr="00167A85">
        <w:rPr>
          <w:rFonts w:ascii="Verdana" w:hAnsi="Verdana" w:cs="Arial"/>
          <w:sz w:val="20"/>
          <w:szCs w:val="20"/>
        </w:rPr>
        <w:t xml:space="preserve"> en de </w:t>
      </w:r>
      <w:r w:rsidR="00051CAA">
        <w:rPr>
          <w:rFonts w:ascii="Verdana" w:hAnsi="Verdana" w:cs="Arial"/>
          <w:sz w:val="20"/>
          <w:szCs w:val="20"/>
        </w:rPr>
        <w:t>&lt;</w:t>
      </w:r>
      <w:r w:rsidR="00D60D10" w:rsidRPr="00167A85">
        <w:rPr>
          <w:rFonts w:ascii="Verdana" w:hAnsi="Verdana" w:cs="Arial"/>
          <w:sz w:val="20"/>
          <w:szCs w:val="20"/>
        </w:rPr>
        <w:t>weg</w:t>
      </w:r>
      <w:r w:rsidR="00675E36">
        <w:rPr>
          <w:rFonts w:ascii="Verdana" w:hAnsi="Verdana" w:cs="Arial"/>
          <w:sz w:val="20"/>
          <w:szCs w:val="20"/>
        </w:rPr>
        <w:t>&gt;</w:t>
      </w:r>
      <w:r w:rsidR="00D60D10" w:rsidRPr="00167A85">
        <w:rPr>
          <w:rFonts w:ascii="Verdana" w:hAnsi="Verdana" w:cs="Arial"/>
          <w:sz w:val="20"/>
          <w:szCs w:val="20"/>
        </w:rPr>
        <w:t xml:space="preserve"> de dekking en capaciteit al gegarandeerd zijn/kunnen worden. Als burger mis ik de documenten en de kennis om te kunnen onderbouwen of te kunnen controleren dat er wel degelijk goede dekking op een andere manier mogelijk is. De gemeente heeft zelf de plicht te onderzoeken welke alternatieven er zijn waarmee een gelijkwaardig resultaat kan worden behaald.  Zie ook de recente rechtspraak, ECLI:NL:RBOBR:2017:4639, over alternatieven voor een zendmast bij het afwijken van eigen gemeentelijk Antenne beleid. Hieruit blijkt dat het Telecombedrijf dan wel de vergunninghouder (gemeente) zelf conform Art. 7:11 van de Awb moeten onderzoeken en voldoende moeten motiveren of er alternatieven zijn waarmee een gelijkwaardig resultaat kan worden bereikt met aanmerkelijk minder bezwaren. “De rechtbank neemt hierbij in aanmerking dat de verweerder afwijkt van zijn gemeentelijke Antennebeleid ten behoeve van de vergunde locatie. Bovendien beschikken eisers niet over de dekkingsgegevens van de klanten van vergunninghoudster en krijgen zij dit nimmer onderbouwd.</w:t>
      </w:r>
      <w:r>
        <w:rPr>
          <w:rFonts w:ascii="Verdana" w:hAnsi="Verdana" w:cs="Arial"/>
          <w:sz w:val="20"/>
          <w:szCs w:val="20"/>
        </w:rPr>
        <w:t>”</w:t>
      </w:r>
    </w:p>
    <w:p w:rsidR="00B56278" w:rsidRDefault="00B56278" w:rsidP="00CD16EE">
      <w:pPr>
        <w:pStyle w:val="Normaalweb"/>
        <w:shd w:val="clear" w:color="auto" w:fill="FFFFFF"/>
        <w:spacing w:before="0" w:after="0" w:line="336" w:lineRule="auto"/>
        <w:ind w:right="-286"/>
        <w:rPr>
          <w:rFonts w:ascii="Verdana" w:hAnsi="Verdana" w:cs="Arial"/>
          <w:sz w:val="20"/>
          <w:szCs w:val="20"/>
        </w:rPr>
      </w:pPr>
    </w:p>
    <w:p w:rsidR="00B56278" w:rsidRDefault="00B56278" w:rsidP="00CD16EE">
      <w:pPr>
        <w:pStyle w:val="Normaalweb"/>
        <w:shd w:val="clear" w:color="auto" w:fill="FFFFFF"/>
        <w:spacing w:before="0" w:after="0" w:line="336" w:lineRule="auto"/>
        <w:ind w:right="-286"/>
        <w:rPr>
          <w:rFonts w:ascii="Verdana" w:hAnsi="Verdana" w:cs="Arial"/>
          <w:sz w:val="20"/>
          <w:szCs w:val="20"/>
        </w:rPr>
      </w:pPr>
      <w:r>
        <w:rPr>
          <w:rFonts w:ascii="Verdana" w:hAnsi="Verdana" w:cs="Arial"/>
          <w:sz w:val="20"/>
          <w:szCs w:val="20"/>
        </w:rPr>
        <w:t xml:space="preserve">Verder verbaast het mij dat </w:t>
      </w:r>
      <w:r w:rsidR="00F266BA">
        <w:rPr>
          <w:rFonts w:ascii="Verdana" w:hAnsi="Verdana" w:cs="Arial"/>
          <w:sz w:val="20"/>
          <w:szCs w:val="20"/>
        </w:rPr>
        <w:t>Telecomprovider</w:t>
      </w:r>
      <w:r w:rsidR="007167CF">
        <w:rPr>
          <w:rFonts w:ascii="Verdana" w:hAnsi="Verdana" w:cs="Arial"/>
          <w:sz w:val="20"/>
          <w:szCs w:val="20"/>
        </w:rPr>
        <w:t xml:space="preserve"> in no-time, en zonder dat de vergunning verleend is, in staat is een antenne-installatie aan de </w:t>
      </w:r>
      <w:r w:rsidR="00D93912">
        <w:rPr>
          <w:rFonts w:ascii="Verdana" w:hAnsi="Verdana" w:cs="Arial"/>
          <w:sz w:val="20"/>
          <w:szCs w:val="20"/>
        </w:rPr>
        <w:t>&lt;weg/locatie&gt;</w:t>
      </w:r>
      <w:r w:rsidR="007167CF">
        <w:rPr>
          <w:rFonts w:ascii="Verdana" w:hAnsi="Verdana" w:cs="Arial"/>
          <w:sz w:val="20"/>
          <w:szCs w:val="20"/>
        </w:rPr>
        <w:t xml:space="preserve"> te plaatsen en dat een andere tijdelijke locatie niet eens wordt overwogen. De tijdelijke antenne-installatie kan in één dag verplaatst worden naar bijvoorbeeld het braakliggend terrein op het bedrijventerrein of naar een locatie verderop aan het spoor, vlakbij het bedrijventerrein Noord</w:t>
      </w:r>
      <w:r w:rsidR="008D2D0B">
        <w:rPr>
          <w:rFonts w:ascii="Verdana" w:hAnsi="Verdana" w:cs="Arial"/>
          <w:sz w:val="20"/>
          <w:szCs w:val="20"/>
        </w:rPr>
        <w:t>.</w:t>
      </w:r>
    </w:p>
    <w:p w:rsidR="00D60D10" w:rsidRPr="00167A85" w:rsidRDefault="00D60D10" w:rsidP="00CD16EE">
      <w:pPr>
        <w:pStyle w:val="Normaalweb"/>
        <w:shd w:val="clear" w:color="auto" w:fill="FFFFFF"/>
        <w:spacing w:before="0" w:after="0" w:line="336" w:lineRule="auto"/>
        <w:ind w:right="-286"/>
        <w:rPr>
          <w:rFonts w:ascii="Verdana" w:hAnsi="Verdana" w:cs="Arial"/>
          <w:sz w:val="20"/>
          <w:szCs w:val="20"/>
        </w:rPr>
      </w:pPr>
    </w:p>
    <w:p w:rsidR="00EF51D5" w:rsidRPr="0009136A" w:rsidRDefault="00EF51D5" w:rsidP="00CD16EE">
      <w:pPr>
        <w:pStyle w:val="Geenafstand"/>
        <w:spacing w:line="336" w:lineRule="auto"/>
        <w:ind w:right="-286"/>
        <w:rPr>
          <w:rFonts w:ascii="Verdana" w:eastAsia="Times New Roman" w:hAnsi="Verdana" w:cs="Calibri"/>
          <w:b/>
          <w:color w:val="000000"/>
          <w:lang w:eastAsia="ar-SA"/>
        </w:rPr>
      </w:pPr>
      <w:r w:rsidRPr="0009136A">
        <w:rPr>
          <w:rFonts w:ascii="Verdana" w:eastAsia="Times New Roman" w:hAnsi="Verdana" w:cs="Calibri"/>
          <w:b/>
          <w:color w:val="000000"/>
          <w:lang w:eastAsia="ar-SA"/>
        </w:rPr>
        <w:t>Ter afsluiting</w:t>
      </w:r>
    </w:p>
    <w:p w:rsidR="000F458B" w:rsidRDefault="000F458B" w:rsidP="00CD16EE">
      <w:pPr>
        <w:spacing w:line="336" w:lineRule="auto"/>
        <w:ind w:right="-286"/>
        <w:rPr>
          <w:rFonts w:ascii="Verdana" w:hAnsi="Verdana" w:cs="Arial"/>
          <w:sz w:val="20"/>
          <w:szCs w:val="20"/>
        </w:rPr>
      </w:pPr>
      <w:r>
        <w:rPr>
          <w:rFonts w:ascii="Verdana" w:hAnsi="Verdana" w:cs="Arial"/>
          <w:sz w:val="20"/>
          <w:szCs w:val="20"/>
        </w:rPr>
        <w:t>Al met al getuigt uw werkwijze en besluit op z’n vriendelijkst gezegd van moedwillige onwetendheid</w:t>
      </w:r>
      <w:r w:rsidR="00D04F55">
        <w:rPr>
          <w:rFonts w:ascii="Verdana" w:hAnsi="Verdana" w:cs="Arial"/>
          <w:sz w:val="20"/>
          <w:szCs w:val="20"/>
        </w:rPr>
        <w:t xml:space="preserve"> en onkunde</w:t>
      </w:r>
      <w:r>
        <w:rPr>
          <w:rFonts w:ascii="Verdana" w:hAnsi="Verdana" w:cs="Arial"/>
          <w:sz w:val="20"/>
          <w:szCs w:val="20"/>
        </w:rPr>
        <w:t>. De tijd zal het leren, maar mogelijk kunnen we te zijner tijd van ernstige nalatigheid van uw kant spreken. Ik hoop van harte dat de gezondheidseffecten van de straling van antenne-installaties meeval</w:t>
      </w:r>
      <w:r w:rsidR="00701785">
        <w:rPr>
          <w:rFonts w:ascii="Verdana" w:hAnsi="Verdana" w:cs="Arial"/>
          <w:sz w:val="20"/>
          <w:szCs w:val="20"/>
        </w:rPr>
        <w:t xml:space="preserve">len, dat slechts een enkeling ziek wordt of dood neervalt als gevolg van de straling van zendmasten. </w:t>
      </w:r>
      <w:r>
        <w:rPr>
          <w:rFonts w:ascii="Verdana" w:hAnsi="Verdana" w:cs="Arial"/>
          <w:sz w:val="20"/>
          <w:szCs w:val="20"/>
        </w:rPr>
        <w:t>Echter, de stand van de wetenschap en het steeds zichtbaarder worden van allerlei belangenverstrengelingen tussen industrie en overheid (ook helder uitééngezet in het al eerder genoemde artikel ‘Bellen schaadt cellen’ in de Groene Amsterdammer</w:t>
      </w:r>
      <w:r>
        <w:rPr>
          <w:rStyle w:val="Voetnootmarkering"/>
          <w:rFonts w:ascii="Verdana" w:hAnsi="Verdana" w:cs="Arial"/>
          <w:sz w:val="20"/>
          <w:szCs w:val="20"/>
        </w:rPr>
        <w:footnoteReference w:id="12"/>
      </w:r>
      <w:r>
        <w:rPr>
          <w:rFonts w:ascii="Verdana" w:hAnsi="Verdana" w:cs="Arial"/>
          <w:sz w:val="20"/>
          <w:szCs w:val="20"/>
        </w:rPr>
        <w:t>) doen mij, en vele anderen met gezond verstand en toegang tot eerlijke informatie, beseffen dat</w:t>
      </w:r>
      <w:r w:rsidR="00701785">
        <w:rPr>
          <w:rFonts w:ascii="Verdana" w:hAnsi="Verdana" w:cs="Arial"/>
          <w:sz w:val="20"/>
          <w:szCs w:val="20"/>
        </w:rPr>
        <w:t xml:space="preserve"> </w:t>
      </w:r>
      <w:r>
        <w:rPr>
          <w:rFonts w:ascii="Verdana" w:hAnsi="Verdana" w:cs="Arial"/>
          <w:sz w:val="20"/>
          <w:szCs w:val="20"/>
        </w:rPr>
        <w:t xml:space="preserve">de toepassing van het voorzorgsprincipe urgent en noodzakelijk is.  </w:t>
      </w:r>
    </w:p>
    <w:p w:rsidR="000F458B" w:rsidRDefault="000F458B" w:rsidP="00CD16EE">
      <w:pPr>
        <w:pStyle w:val="Geenafstand"/>
        <w:spacing w:line="336" w:lineRule="auto"/>
        <w:ind w:right="-286"/>
        <w:rPr>
          <w:rFonts w:ascii="Verdana" w:eastAsia="Times New Roman" w:hAnsi="Verdana" w:cs="Calibri"/>
          <w:color w:val="000000"/>
          <w:lang w:eastAsia="ar-SA"/>
        </w:rPr>
      </w:pPr>
    </w:p>
    <w:p w:rsidR="00EF51D5" w:rsidRDefault="00EF51D5" w:rsidP="00CD16EE">
      <w:pPr>
        <w:pStyle w:val="Geenafstand"/>
        <w:spacing w:line="336" w:lineRule="auto"/>
        <w:ind w:right="-286"/>
        <w:rPr>
          <w:rFonts w:ascii="Verdana" w:eastAsia="Times New Roman" w:hAnsi="Verdana"/>
          <w:lang w:eastAsia="ar-SA"/>
        </w:rPr>
      </w:pPr>
      <w:r w:rsidRPr="00167A85">
        <w:rPr>
          <w:rFonts w:ascii="Verdana" w:eastAsia="Times New Roman" w:hAnsi="Verdana"/>
          <w:lang w:eastAsia="ar-SA"/>
        </w:rPr>
        <w:t xml:space="preserve">De toepassing </w:t>
      </w:r>
      <w:r>
        <w:rPr>
          <w:rFonts w:ascii="Verdana" w:eastAsia="Times New Roman" w:hAnsi="Verdana"/>
          <w:lang w:eastAsia="ar-SA"/>
        </w:rPr>
        <w:t>van dit principe</w:t>
      </w:r>
      <w:r w:rsidRPr="00167A85">
        <w:rPr>
          <w:rFonts w:ascii="Verdana" w:eastAsia="Times New Roman" w:hAnsi="Verdana"/>
          <w:lang w:eastAsia="ar-SA"/>
        </w:rPr>
        <w:t xml:space="preserve"> dient naar mijn mening in</w:t>
      </w:r>
      <w:r>
        <w:rPr>
          <w:rFonts w:ascii="Verdana" w:eastAsia="Times New Roman" w:hAnsi="Verdana"/>
          <w:lang w:eastAsia="ar-SA"/>
        </w:rPr>
        <w:t xml:space="preserve"> deze situatie in</w:t>
      </w:r>
      <w:r w:rsidRPr="00167A85">
        <w:rPr>
          <w:rFonts w:ascii="Verdana" w:eastAsia="Times New Roman" w:hAnsi="Verdana"/>
          <w:lang w:eastAsia="ar-SA"/>
        </w:rPr>
        <w:t xml:space="preserve"> te houden dat:  </w:t>
      </w:r>
    </w:p>
    <w:p w:rsidR="00EF51D5" w:rsidRDefault="00EF51D5" w:rsidP="00CD16EE">
      <w:pPr>
        <w:pStyle w:val="Geenafstand"/>
        <w:spacing w:line="336" w:lineRule="auto"/>
        <w:ind w:right="-286"/>
        <w:rPr>
          <w:rFonts w:ascii="Verdana" w:eastAsia="Times New Roman" w:hAnsi="Verdana"/>
          <w:lang w:eastAsia="ar-SA"/>
        </w:rPr>
      </w:pPr>
    </w:p>
    <w:p w:rsidR="00EF51D5" w:rsidRDefault="00EF51D5" w:rsidP="00CD16EE">
      <w:pPr>
        <w:pStyle w:val="Geenafstand"/>
        <w:numPr>
          <w:ilvl w:val="0"/>
          <w:numId w:val="17"/>
        </w:numPr>
        <w:spacing w:line="336" w:lineRule="auto"/>
        <w:ind w:right="-286"/>
        <w:rPr>
          <w:rFonts w:ascii="Verdana" w:eastAsia="Times New Roman" w:hAnsi="Verdana"/>
          <w:lang w:eastAsia="ar-SA"/>
        </w:rPr>
      </w:pPr>
      <w:r>
        <w:rPr>
          <w:rFonts w:ascii="Verdana" w:eastAsia="Times New Roman" w:hAnsi="Verdana"/>
          <w:lang w:eastAsia="ar-SA"/>
        </w:rPr>
        <w:t>P</w:t>
      </w:r>
      <w:r w:rsidRPr="00167A85">
        <w:rPr>
          <w:rFonts w:ascii="Verdana" w:eastAsia="Times New Roman" w:hAnsi="Verdana"/>
          <w:lang w:eastAsia="ar-SA"/>
        </w:rPr>
        <w:t xml:space="preserve">rimair, </w:t>
      </w:r>
      <w:r>
        <w:rPr>
          <w:rFonts w:ascii="Verdana" w:eastAsia="Times New Roman" w:hAnsi="Verdana"/>
          <w:lang w:eastAsia="ar-SA"/>
        </w:rPr>
        <w:t xml:space="preserve">de antenne-installatie aan de </w:t>
      </w:r>
      <w:r w:rsidR="00D93912">
        <w:rPr>
          <w:rFonts w:ascii="Verdana" w:eastAsia="Times New Roman" w:hAnsi="Verdana"/>
          <w:lang w:eastAsia="ar-SA"/>
        </w:rPr>
        <w:t>&lt;weg/locatie&gt;</w:t>
      </w:r>
      <w:r>
        <w:rPr>
          <w:rFonts w:ascii="Verdana" w:eastAsia="Times New Roman" w:hAnsi="Verdana"/>
          <w:lang w:eastAsia="ar-SA"/>
        </w:rPr>
        <w:t xml:space="preserve"> per direct buiten werking wordt gesteld en verwijderd</w:t>
      </w:r>
      <w:r w:rsidRPr="00167A85">
        <w:rPr>
          <w:rFonts w:ascii="Verdana" w:eastAsia="Times New Roman" w:hAnsi="Verdana"/>
          <w:lang w:eastAsia="ar-SA"/>
        </w:rPr>
        <w:t xml:space="preserve">; </w:t>
      </w:r>
    </w:p>
    <w:p w:rsidR="00EF51D5" w:rsidRDefault="00EF51D5" w:rsidP="00CD16EE">
      <w:pPr>
        <w:pStyle w:val="Geenafstand"/>
        <w:numPr>
          <w:ilvl w:val="0"/>
          <w:numId w:val="17"/>
        </w:numPr>
        <w:spacing w:line="336" w:lineRule="auto"/>
        <w:ind w:right="-286"/>
        <w:rPr>
          <w:rFonts w:ascii="Verdana" w:hAnsi="Verdana"/>
        </w:rPr>
      </w:pPr>
      <w:r>
        <w:rPr>
          <w:rFonts w:ascii="Verdana" w:hAnsi="Verdana"/>
        </w:rPr>
        <w:t>S</w:t>
      </w:r>
      <w:r w:rsidRPr="00167A85">
        <w:rPr>
          <w:rFonts w:ascii="Verdana" w:hAnsi="Verdana"/>
        </w:rPr>
        <w:t xml:space="preserve">ubsidiair, de plaatsing </w:t>
      </w:r>
      <w:r>
        <w:rPr>
          <w:rFonts w:ascii="Verdana" w:hAnsi="Verdana"/>
        </w:rPr>
        <w:t xml:space="preserve">alleen bij aantoonbare noodzaak voor voldoende bereikbaarheid </w:t>
      </w:r>
      <w:r w:rsidRPr="00167A85">
        <w:rPr>
          <w:rFonts w:ascii="Verdana" w:hAnsi="Verdana"/>
        </w:rPr>
        <w:t xml:space="preserve">wordt verlegd naar een locatie op minimaal </w:t>
      </w:r>
      <w:r>
        <w:rPr>
          <w:rFonts w:ascii="Verdana" w:hAnsi="Verdana"/>
        </w:rPr>
        <w:t>5</w:t>
      </w:r>
      <w:r w:rsidRPr="00167A85">
        <w:rPr>
          <w:rFonts w:ascii="Verdana" w:hAnsi="Verdana"/>
        </w:rPr>
        <w:t>00 meter van woningbouw, scholen en andere kwetsbare instellingen.</w:t>
      </w:r>
      <w:r>
        <w:rPr>
          <w:rFonts w:ascii="Verdana" w:hAnsi="Verdana"/>
        </w:rPr>
        <w:t xml:space="preserve"> Daarbij moet aantoonbaar voldaan worden aan het ALARA-principe. </w:t>
      </w:r>
    </w:p>
    <w:p w:rsidR="00EF51D5" w:rsidRDefault="00EF51D5" w:rsidP="00CD16EE">
      <w:pPr>
        <w:spacing w:line="336" w:lineRule="auto"/>
        <w:ind w:right="-286"/>
        <w:rPr>
          <w:rFonts w:ascii="Verdana" w:hAnsi="Verdana"/>
          <w:sz w:val="20"/>
          <w:szCs w:val="20"/>
          <w:lang w:eastAsia="nl-NL"/>
        </w:rPr>
      </w:pPr>
    </w:p>
    <w:p w:rsidR="00405997" w:rsidRPr="00100BFE" w:rsidRDefault="00405997" w:rsidP="00CD16EE">
      <w:pPr>
        <w:spacing w:line="336" w:lineRule="auto"/>
        <w:ind w:right="-286"/>
        <w:rPr>
          <w:rFonts w:ascii="Helvetica" w:hAnsi="Helvetica" w:cs="Helvetica"/>
          <w:color w:val="333333"/>
          <w:sz w:val="21"/>
          <w:szCs w:val="21"/>
          <w:lang w:eastAsia="nl-NL"/>
        </w:rPr>
      </w:pPr>
      <w:r w:rsidRPr="00167A85">
        <w:rPr>
          <w:rFonts w:ascii="Verdana" w:hAnsi="Verdana"/>
          <w:sz w:val="20"/>
          <w:szCs w:val="20"/>
          <w:lang w:eastAsia="nl-NL"/>
        </w:rPr>
        <w:t xml:space="preserve">Op grond van het voorgaande verzoek ik u </w:t>
      </w:r>
      <w:r>
        <w:rPr>
          <w:rFonts w:ascii="Verdana" w:hAnsi="Verdana"/>
          <w:sz w:val="20"/>
          <w:szCs w:val="20"/>
          <w:lang w:eastAsia="nl-NL"/>
        </w:rPr>
        <w:t>de vergunning in te trekken en z.s.m. een proces van lokale democratie op te starten om te komen tot oplossing die zowel vanuit de bereikbaarheidsgedachte als vanuit de gezondheidsgedachte slim is.</w:t>
      </w:r>
    </w:p>
    <w:p w:rsidR="00405997" w:rsidRDefault="00405997" w:rsidP="00CD16EE">
      <w:pPr>
        <w:spacing w:line="336" w:lineRule="auto"/>
        <w:ind w:right="-286"/>
        <w:rPr>
          <w:rFonts w:ascii="Helvetica" w:hAnsi="Helvetica" w:cs="Helvetica"/>
          <w:color w:val="333333"/>
          <w:sz w:val="21"/>
          <w:szCs w:val="21"/>
          <w:lang w:eastAsia="nl-NL"/>
        </w:rPr>
      </w:pPr>
      <w:r w:rsidRPr="00100BFE">
        <w:rPr>
          <w:rFonts w:ascii="Helvetica" w:hAnsi="Helvetica" w:cs="Helvetica"/>
          <w:color w:val="333333"/>
          <w:sz w:val="21"/>
          <w:szCs w:val="21"/>
          <w:lang w:eastAsia="nl-NL"/>
        </w:rPr>
        <w:t> </w:t>
      </w:r>
      <w:r w:rsidRPr="00167A85">
        <w:rPr>
          <w:rFonts w:ascii="Verdana" w:hAnsi="Verdana"/>
          <w:sz w:val="20"/>
          <w:szCs w:val="20"/>
          <w:lang w:eastAsia="nl-NL"/>
        </w:rPr>
        <w:br/>
        <w:t xml:space="preserve">Hoogachtend, </w:t>
      </w:r>
      <w:r w:rsidRPr="00167A85">
        <w:rPr>
          <w:rFonts w:ascii="Verdana" w:hAnsi="Verdana"/>
          <w:sz w:val="20"/>
          <w:szCs w:val="20"/>
          <w:lang w:eastAsia="nl-NL"/>
        </w:rPr>
        <w:br/>
      </w:r>
    </w:p>
    <w:p w:rsidR="00A27651" w:rsidRPr="00A67098" w:rsidRDefault="00A27651" w:rsidP="00CD16EE">
      <w:pPr>
        <w:spacing w:line="336" w:lineRule="auto"/>
        <w:ind w:right="-286"/>
        <w:rPr>
          <w:rFonts w:ascii="Helvetica" w:hAnsi="Helvetica" w:cs="Helvetica"/>
          <w:color w:val="333333"/>
          <w:sz w:val="21"/>
          <w:szCs w:val="21"/>
          <w:lang w:eastAsia="nl-NL"/>
        </w:rPr>
      </w:pPr>
    </w:p>
    <w:p w:rsidR="00405997" w:rsidRDefault="00675E36" w:rsidP="00CD16EE">
      <w:pPr>
        <w:pStyle w:val="Lijstalinea"/>
        <w:spacing w:line="336" w:lineRule="auto"/>
        <w:ind w:left="0" w:right="-286"/>
        <w:rPr>
          <w:rFonts w:ascii="Verdana" w:hAnsi="Verdana" w:cs="Arial"/>
          <w:sz w:val="20"/>
          <w:szCs w:val="20"/>
        </w:rPr>
      </w:pPr>
      <w:r>
        <w:rPr>
          <w:rFonts w:ascii="Verdana" w:hAnsi="Verdana" w:cs="Arial"/>
          <w:sz w:val="20"/>
          <w:szCs w:val="20"/>
        </w:rPr>
        <w:t>&lt;naam&gt;</w:t>
      </w:r>
    </w:p>
    <w:p w:rsidR="00405997" w:rsidRPr="00167A85" w:rsidRDefault="00675E36" w:rsidP="00CD16EE">
      <w:pPr>
        <w:spacing w:line="336" w:lineRule="auto"/>
        <w:ind w:right="-286"/>
        <w:rPr>
          <w:rFonts w:ascii="Verdana" w:hAnsi="Verdana" w:cs="Arial"/>
          <w:sz w:val="20"/>
          <w:szCs w:val="20"/>
        </w:rPr>
      </w:pPr>
      <w:r>
        <w:rPr>
          <w:rFonts w:ascii="Verdana" w:hAnsi="Verdana" w:cs="Arial"/>
          <w:sz w:val="20"/>
          <w:szCs w:val="20"/>
        </w:rPr>
        <w:t>&lt;adres&gt;</w:t>
      </w:r>
    </w:p>
    <w:p w:rsidR="00405997" w:rsidRPr="00167A85" w:rsidRDefault="00675E36" w:rsidP="00CD16EE">
      <w:pPr>
        <w:spacing w:line="336" w:lineRule="auto"/>
        <w:ind w:right="-286"/>
        <w:rPr>
          <w:rFonts w:ascii="Verdana" w:hAnsi="Verdana" w:cs="Arial"/>
          <w:sz w:val="20"/>
          <w:szCs w:val="20"/>
        </w:rPr>
      </w:pPr>
      <w:r>
        <w:rPr>
          <w:rFonts w:ascii="Verdana" w:hAnsi="Verdana" w:cs="Arial"/>
          <w:sz w:val="20"/>
          <w:szCs w:val="20"/>
        </w:rPr>
        <w:t>&lt;Postcode en plaats</w:t>
      </w:r>
      <w:r w:rsidR="00051CAA">
        <w:rPr>
          <w:rFonts w:ascii="Verdana" w:hAnsi="Verdana" w:cs="Arial"/>
          <w:sz w:val="20"/>
          <w:szCs w:val="20"/>
        </w:rPr>
        <w:t>&gt;</w:t>
      </w:r>
    </w:p>
    <w:p w:rsidR="00405997" w:rsidRPr="00167A85" w:rsidRDefault="00675E36" w:rsidP="00CD16EE">
      <w:pPr>
        <w:pStyle w:val="Lijstalinea"/>
        <w:spacing w:line="336" w:lineRule="auto"/>
        <w:ind w:left="0" w:right="-286"/>
        <w:rPr>
          <w:rFonts w:ascii="Verdana" w:hAnsi="Verdana" w:cs="Arial"/>
          <w:sz w:val="20"/>
          <w:szCs w:val="20"/>
        </w:rPr>
      </w:pPr>
      <w:r>
        <w:rPr>
          <w:rFonts w:ascii="Verdana" w:hAnsi="Verdana" w:cs="Arial"/>
          <w:sz w:val="20"/>
          <w:szCs w:val="20"/>
        </w:rPr>
        <w:t>&lt;mailadres&gt;</w:t>
      </w:r>
    </w:p>
    <w:p w:rsidR="00405997" w:rsidRDefault="00405997" w:rsidP="00CD16EE">
      <w:pPr>
        <w:pStyle w:val="Lijstalinea"/>
        <w:spacing w:line="336" w:lineRule="auto"/>
        <w:ind w:left="0" w:right="-286"/>
        <w:rPr>
          <w:rFonts w:ascii="Verdana" w:hAnsi="Verdana" w:cs="Arial"/>
          <w:sz w:val="18"/>
          <w:szCs w:val="22"/>
        </w:rPr>
      </w:pPr>
    </w:p>
    <w:p w:rsidR="00CD16EE" w:rsidRDefault="00CD16EE" w:rsidP="00CD16EE">
      <w:pPr>
        <w:pStyle w:val="Lijstalinea"/>
        <w:spacing w:line="336" w:lineRule="auto"/>
        <w:ind w:left="0" w:right="-286"/>
        <w:rPr>
          <w:rFonts w:ascii="Verdana" w:hAnsi="Verdana" w:cs="Arial"/>
          <w:sz w:val="18"/>
          <w:szCs w:val="22"/>
        </w:rPr>
      </w:pPr>
    </w:p>
    <w:p w:rsidR="00CD16EE" w:rsidRDefault="00CD16EE" w:rsidP="00CD16EE">
      <w:pPr>
        <w:pStyle w:val="Lijstalinea"/>
        <w:spacing w:line="336" w:lineRule="auto"/>
        <w:ind w:left="0" w:right="-286"/>
        <w:rPr>
          <w:rFonts w:ascii="Verdana" w:hAnsi="Verdana" w:cs="Arial"/>
          <w:sz w:val="18"/>
          <w:szCs w:val="22"/>
        </w:rPr>
      </w:pPr>
    </w:p>
    <w:p w:rsidR="00CD16EE" w:rsidRDefault="00CD16EE" w:rsidP="00CD16EE">
      <w:pPr>
        <w:pStyle w:val="Lijstalinea"/>
        <w:spacing w:line="336" w:lineRule="auto"/>
        <w:ind w:left="0" w:right="-286"/>
        <w:rPr>
          <w:rFonts w:ascii="Verdana" w:hAnsi="Verdana" w:cs="Arial"/>
          <w:sz w:val="18"/>
          <w:szCs w:val="22"/>
        </w:rPr>
      </w:pPr>
    </w:p>
    <w:p w:rsidR="004D25E4" w:rsidRDefault="004D25E4" w:rsidP="00CD16EE">
      <w:pPr>
        <w:pStyle w:val="Geenafstand"/>
        <w:spacing w:line="336" w:lineRule="auto"/>
        <w:ind w:right="-286"/>
        <w:rPr>
          <w:rFonts w:ascii="Verdana" w:hAnsi="Verdana"/>
          <w:sz w:val="18"/>
          <w:szCs w:val="22"/>
        </w:rPr>
      </w:pPr>
      <w:r>
        <w:rPr>
          <w:rFonts w:ascii="Verdana" w:hAnsi="Verdana"/>
          <w:sz w:val="18"/>
          <w:szCs w:val="22"/>
        </w:rPr>
        <w:t>BIJLAGEN</w:t>
      </w:r>
      <w:r w:rsidR="00CC5EC7">
        <w:rPr>
          <w:rFonts w:ascii="Verdana" w:hAnsi="Verdana"/>
          <w:sz w:val="18"/>
          <w:szCs w:val="22"/>
        </w:rPr>
        <w:t xml:space="preserve"> (in 1 pdf)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88"/>
      </w:tblGrid>
      <w:tr w:rsidR="00CC5EC7" w:rsidRPr="007856A4" w:rsidTr="00CC5EC7">
        <w:tc>
          <w:tcPr>
            <w:tcW w:w="534" w:type="dxa"/>
            <w:shd w:val="clear" w:color="auto" w:fill="auto"/>
          </w:tcPr>
          <w:p w:rsidR="00CC5EC7" w:rsidRPr="007856A4" w:rsidRDefault="00CC5EC7" w:rsidP="00CD16EE">
            <w:pPr>
              <w:spacing w:line="336" w:lineRule="auto"/>
              <w:ind w:right="-286"/>
              <w:rPr>
                <w:rFonts w:ascii="Verdana" w:eastAsia="Calibri" w:hAnsi="Verdana" w:cs="Arial"/>
                <w:sz w:val="20"/>
                <w:szCs w:val="20"/>
              </w:rPr>
            </w:pPr>
            <w:r w:rsidRPr="007856A4">
              <w:rPr>
                <w:rFonts w:ascii="Verdana" w:eastAsia="Calibri" w:hAnsi="Verdana" w:cs="Arial"/>
                <w:sz w:val="20"/>
                <w:szCs w:val="20"/>
              </w:rPr>
              <w:t>1.</w:t>
            </w:r>
          </w:p>
        </w:tc>
        <w:tc>
          <w:tcPr>
            <w:tcW w:w="8788" w:type="dxa"/>
            <w:shd w:val="clear" w:color="auto" w:fill="auto"/>
          </w:tcPr>
          <w:p w:rsidR="00CC5EC7" w:rsidRPr="00682AE2" w:rsidRDefault="00CC5EC7" w:rsidP="00CD16EE">
            <w:pPr>
              <w:pStyle w:val="Lijstalinea"/>
              <w:spacing w:line="336" w:lineRule="auto"/>
              <w:ind w:left="0" w:right="-286"/>
              <w:rPr>
                <w:rFonts w:ascii="Verdana" w:eastAsia="Calibri" w:hAnsi="Verdana" w:cs="Arial"/>
                <w:sz w:val="20"/>
                <w:szCs w:val="20"/>
              </w:rPr>
            </w:pPr>
            <w:r w:rsidRPr="007856A4">
              <w:rPr>
                <w:rFonts w:ascii="Verdana" w:eastAsia="Calibri" w:hAnsi="Verdana" w:cs="Arial"/>
                <w:sz w:val="20"/>
                <w:szCs w:val="20"/>
              </w:rPr>
              <w:t>Medisch Appèl Stralingsrisico’s</w:t>
            </w:r>
          </w:p>
        </w:tc>
      </w:tr>
      <w:tr w:rsidR="00CC5EC7" w:rsidRPr="009F46F3" w:rsidTr="00CC5EC7">
        <w:tc>
          <w:tcPr>
            <w:tcW w:w="534" w:type="dxa"/>
            <w:shd w:val="clear" w:color="auto" w:fill="auto"/>
          </w:tcPr>
          <w:p w:rsidR="00CC5EC7" w:rsidRPr="007856A4" w:rsidRDefault="00CC5EC7" w:rsidP="00CD16EE">
            <w:pPr>
              <w:pStyle w:val="Lijstalinea"/>
              <w:spacing w:line="336" w:lineRule="auto"/>
              <w:ind w:left="0" w:right="-286"/>
              <w:rPr>
                <w:rFonts w:ascii="Verdana" w:eastAsia="Calibri" w:hAnsi="Verdana" w:cs="Arial"/>
                <w:sz w:val="18"/>
                <w:szCs w:val="22"/>
              </w:rPr>
            </w:pPr>
            <w:r w:rsidRPr="007856A4">
              <w:rPr>
                <w:rFonts w:ascii="Verdana" w:eastAsia="Calibri" w:hAnsi="Verdana" w:cs="Arial"/>
                <w:sz w:val="18"/>
                <w:szCs w:val="22"/>
              </w:rPr>
              <w:t>2.</w:t>
            </w:r>
          </w:p>
        </w:tc>
        <w:tc>
          <w:tcPr>
            <w:tcW w:w="8788" w:type="dxa"/>
            <w:shd w:val="clear" w:color="auto" w:fill="auto"/>
          </w:tcPr>
          <w:p w:rsidR="00CC5EC7" w:rsidRPr="00682AE2" w:rsidRDefault="00CC5EC7" w:rsidP="00CD16EE">
            <w:pPr>
              <w:spacing w:line="336" w:lineRule="auto"/>
              <w:ind w:right="-286"/>
              <w:rPr>
                <w:rFonts w:ascii="Verdana" w:eastAsia="Calibri" w:hAnsi="Verdana" w:cs="Arial"/>
                <w:sz w:val="20"/>
                <w:szCs w:val="20"/>
                <w:lang w:val="en-GB"/>
              </w:rPr>
            </w:pPr>
            <w:r w:rsidRPr="009F46F3">
              <w:rPr>
                <w:rFonts w:ascii="Verdana" w:eastAsia="Calibri" w:hAnsi="Verdana" w:cs="Arial"/>
                <w:sz w:val="20"/>
                <w:szCs w:val="20"/>
                <w:lang w:val="en-GB"/>
              </w:rPr>
              <w:t xml:space="preserve">Persbericht EU “Avoiding potential risks of electromagnetic fields” </w:t>
            </w:r>
          </w:p>
        </w:tc>
      </w:tr>
      <w:tr w:rsidR="00CC5EC7" w:rsidRPr="007856A4" w:rsidTr="00CC5EC7">
        <w:tc>
          <w:tcPr>
            <w:tcW w:w="534" w:type="dxa"/>
            <w:shd w:val="clear" w:color="auto" w:fill="auto"/>
          </w:tcPr>
          <w:p w:rsidR="00CC5EC7" w:rsidRPr="007856A4" w:rsidRDefault="00CC5EC7" w:rsidP="00CD16EE">
            <w:pPr>
              <w:pStyle w:val="Lijstalinea"/>
              <w:spacing w:line="336" w:lineRule="auto"/>
              <w:ind w:left="0" w:right="-286"/>
              <w:rPr>
                <w:rFonts w:ascii="Verdana" w:eastAsia="Calibri" w:hAnsi="Verdana" w:cs="Arial"/>
                <w:sz w:val="18"/>
                <w:szCs w:val="22"/>
              </w:rPr>
            </w:pPr>
            <w:r w:rsidRPr="007856A4">
              <w:rPr>
                <w:rFonts w:ascii="Verdana" w:eastAsia="Calibri" w:hAnsi="Verdana" w:cs="Arial"/>
                <w:sz w:val="18"/>
                <w:szCs w:val="22"/>
              </w:rPr>
              <w:t>3.</w:t>
            </w:r>
          </w:p>
        </w:tc>
        <w:tc>
          <w:tcPr>
            <w:tcW w:w="8788" w:type="dxa"/>
            <w:shd w:val="clear" w:color="auto" w:fill="auto"/>
          </w:tcPr>
          <w:p w:rsidR="00CC5EC7" w:rsidRPr="00682AE2" w:rsidRDefault="00CC5EC7" w:rsidP="00CD16EE">
            <w:pPr>
              <w:spacing w:line="336" w:lineRule="auto"/>
              <w:ind w:right="-286"/>
              <w:rPr>
                <w:rFonts w:ascii="Verdana" w:eastAsia="Calibri" w:hAnsi="Verdana" w:cs="Arial"/>
                <w:sz w:val="20"/>
                <w:szCs w:val="20"/>
              </w:rPr>
            </w:pPr>
            <w:r w:rsidRPr="007856A4">
              <w:rPr>
                <w:rFonts w:ascii="Verdana" w:eastAsia="Calibri" w:hAnsi="Verdana" w:cs="Arial"/>
                <w:sz w:val="20"/>
                <w:szCs w:val="20"/>
              </w:rPr>
              <w:t xml:space="preserve">EU-Appeal-5G </w:t>
            </w:r>
          </w:p>
        </w:tc>
      </w:tr>
      <w:tr w:rsidR="00CC5EC7" w:rsidRPr="007856A4" w:rsidTr="00CC5EC7">
        <w:tc>
          <w:tcPr>
            <w:tcW w:w="534" w:type="dxa"/>
            <w:shd w:val="clear" w:color="auto" w:fill="auto"/>
          </w:tcPr>
          <w:p w:rsidR="00CC5EC7" w:rsidRPr="007856A4" w:rsidRDefault="00CC5EC7" w:rsidP="00CD16EE">
            <w:pPr>
              <w:pStyle w:val="Lijstalinea"/>
              <w:spacing w:line="336" w:lineRule="auto"/>
              <w:ind w:left="0" w:right="-286"/>
              <w:rPr>
                <w:rFonts w:ascii="Verdana" w:eastAsia="Calibri" w:hAnsi="Verdana" w:cs="Arial"/>
                <w:sz w:val="18"/>
                <w:szCs w:val="22"/>
              </w:rPr>
            </w:pPr>
            <w:r w:rsidRPr="007856A4">
              <w:rPr>
                <w:rFonts w:ascii="Verdana" w:eastAsia="Calibri" w:hAnsi="Verdana" w:cs="Arial"/>
                <w:sz w:val="18"/>
                <w:szCs w:val="22"/>
              </w:rPr>
              <w:t>4</w:t>
            </w:r>
          </w:p>
        </w:tc>
        <w:tc>
          <w:tcPr>
            <w:tcW w:w="8788" w:type="dxa"/>
            <w:shd w:val="clear" w:color="auto" w:fill="auto"/>
          </w:tcPr>
          <w:p w:rsidR="00CC5EC7" w:rsidRPr="00682AE2" w:rsidRDefault="00CC5EC7" w:rsidP="00CD16EE">
            <w:pPr>
              <w:pStyle w:val="Lijstalinea"/>
              <w:spacing w:line="336" w:lineRule="auto"/>
              <w:ind w:left="0" w:right="-286"/>
              <w:rPr>
                <w:rFonts w:ascii="Verdana" w:eastAsia="Calibri" w:hAnsi="Verdana" w:cs="Arial"/>
                <w:sz w:val="20"/>
                <w:szCs w:val="20"/>
              </w:rPr>
            </w:pPr>
            <w:r w:rsidRPr="007856A4">
              <w:rPr>
                <w:rFonts w:ascii="Verdana" w:eastAsia="Calibri" w:hAnsi="Verdana" w:cs="Arial"/>
                <w:sz w:val="20"/>
                <w:szCs w:val="20"/>
              </w:rPr>
              <w:t>Info: Resolutie EP over gezondheidsrisico’s</w:t>
            </w:r>
          </w:p>
        </w:tc>
      </w:tr>
      <w:tr w:rsidR="00CC5EC7" w:rsidRPr="007856A4" w:rsidTr="00CC5EC7">
        <w:tc>
          <w:tcPr>
            <w:tcW w:w="534" w:type="dxa"/>
            <w:shd w:val="clear" w:color="auto" w:fill="auto"/>
          </w:tcPr>
          <w:p w:rsidR="00CC5EC7" w:rsidRPr="007856A4" w:rsidRDefault="00CC5EC7" w:rsidP="00CD16EE">
            <w:pPr>
              <w:pStyle w:val="Lijstalinea"/>
              <w:spacing w:line="336" w:lineRule="auto"/>
              <w:ind w:left="0" w:right="-286"/>
              <w:rPr>
                <w:rFonts w:ascii="Verdana" w:eastAsia="Calibri" w:hAnsi="Verdana" w:cs="Arial"/>
                <w:sz w:val="18"/>
                <w:szCs w:val="22"/>
              </w:rPr>
            </w:pPr>
            <w:r w:rsidRPr="007856A4">
              <w:rPr>
                <w:rFonts w:ascii="Verdana" w:eastAsia="Calibri" w:hAnsi="Verdana" w:cs="Arial"/>
                <w:sz w:val="18"/>
                <w:szCs w:val="22"/>
              </w:rPr>
              <w:t>5.</w:t>
            </w:r>
          </w:p>
        </w:tc>
        <w:tc>
          <w:tcPr>
            <w:tcW w:w="8788" w:type="dxa"/>
            <w:shd w:val="clear" w:color="auto" w:fill="auto"/>
          </w:tcPr>
          <w:p w:rsidR="00424F29" w:rsidRPr="00424F29" w:rsidRDefault="00424F29" w:rsidP="00CD16EE">
            <w:pPr>
              <w:spacing w:line="336" w:lineRule="auto"/>
              <w:ind w:right="-286"/>
              <w:rPr>
                <w:rFonts w:ascii="Verdana" w:hAnsi="Verdana" w:cs="Arial"/>
                <w:sz w:val="20"/>
                <w:szCs w:val="20"/>
              </w:rPr>
            </w:pPr>
            <w:r>
              <w:rPr>
                <w:rFonts w:ascii="Verdana" w:hAnsi="Verdana" w:cs="Arial"/>
                <w:sz w:val="20"/>
                <w:szCs w:val="20"/>
              </w:rPr>
              <w:t>Basisinfo Gemeenten, gezondheid</w:t>
            </w:r>
            <w:r w:rsidR="00FA6315">
              <w:rPr>
                <w:rFonts w:ascii="Verdana" w:hAnsi="Verdana" w:cs="Arial"/>
                <w:sz w:val="20"/>
                <w:szCs w:val="20"/>
              </w:rPr>
              <w:t xml:space="preserve"> en</w:t>
            </w:r>
            <w:r>
              <w:rPr>
                <w:rFonts w:ascii="Verdana" w:hAnsi="Verdana" w:cs="Arial"/>
                <w:sz w:val="20"/>
                <w:szCs w:val="20"/>
              </w:rPr>
              <w:t xml:space="preserve"> zendmasten</w:t>
            </w:r>
          </w:p>
        </w:tc>
      </w:tr>
      <w:tr w:rsidR="00424F29" w:rsidRPr="007856A4" w:rsidTr="00CC5EC7">
        <w:tc>
          <w:tcPr>
            <w:tcW w:w="534" w:type="dxa"/>
            <w:shd w:val="clear" w:color="auto" w:fill="auto"/>
          </w:tcPr>
          <w:p w:rsidR="00424F29" w:rsidRPr="007856A4" w:rsidRDefault="00424F29" w:rsidP="00CD16EE">
            <w:pPr>
              <w:pStyle w:val="Lijstalinea"/>
              <w:spacing w:line="336" w:lineRule="auto"/>
              <w:ind w:left="0" w:right="-286"/>
              <w:rPr>
                <w:rFonts w:ascii="Verdana" w:eastAsia="Calibri" w:hAnsi="Verdana" w:cs="Arial"/>
                <w:sz w:val="18"/>
                <w:szCs w:val="22"/>
              </w:rPr>
            </w:pPr>
            <w:r>
              <w:rPr>
                <w:rFonts w:ascii="Verdana" w:eastAsia="Calibri" w:hAnsi="Verdana" w:cs="Arial"/>
                <w:sz w:val="18"/>
                <w:szCs w:val="22"/>
              </w:rPr>
              <w:t>6.</w:t>
            </w:r>
          </w:p>
        </w:tc>
        <w:tc>
          <w:tcPr>
            <w:tcW w:w="8788" w:type="dxa"/>
            <w:shd w:val="clear" w:color="auto" w:fill="auto"/>
          </w:tcPr>
          <w:p w:rsidR="00424F29" w:rsidRDefault="00424F29" w:rsidP="00CD16EE">
            <w:pPr>
              <w:spacing w:line="336" w:lineRule="auto"/>
              <w:ind w:right="-286"/>
              <w:rPr>
                <w:rFonts w:ascii="Verdana" w:hAnsi="Verdana" w:cs="Arial"/>
                <w:sz w:val="20"/>
                <w:szCs w:val="20"/>
              </w:rPr>
            </w:pPr>
            <w:r w:rsidRPr="008B6A40">
              <w:rPr>
                <w:rFonts w:ascii="Verdana" w:hAnsi="Verdana" w:cs="Arial"/>
                <w:sz w:val="20"/>
                <w:szCs w:val="20"/>
              </w:rPr>
              <w:t xml:space="preserve">Bloemlezing toonaangevende </w:t>
            </w:r>
            <w:r w:rsidR="00305AC4">
              <w:rPr>
                <w:rFonts w:ascii="Verdana" w:hAnsi="Verdana" w:cs="Arial"/>
                <w:sz w:val="20"/>
                <w:szCs w:val="20"/>
              </w:rPr>
              <w:t>(</w:t>
            </w:r>
            <w:r w:rsidRPr="008B6A40">
              <w:rPr>
                <w:rFonts w:ascii="Verdana" w:hAnsi="Verdana" w:cs="Arial"/>
                <w:sz w:val="20"/>
                <w:szCs w:val="20"/>
              </w:rPr>
              <w:t>wetenschappelijke</w:t>
            </w:r>
            <w:r w:rsidR="00305AC4">
              <w:rPr>
                <w:rFonts w:ascii="Verdana" w:hAnsi="Verdana" w:cs="Arial"/>
                <w:sz w:val="20"/>
                <w:szCs w:val="20"/>
              </w:rPr>
              <w:t>)</w:t>
            </w:r>
            <w:r w:rsidRPr="008B6A40">
              <w:rPr>
                <w:rFonts w:ascii="Verdana" w:hAnsi="Verdana" w:cs="Arial"/>
                <w:sz w:val="20"/>
                <w:szCs w:val="20"/>
              </w:rPr>
              <w:t xml:space="preserve"> publicaties</w:t>
            </w:r>
          </w:p>
        </w:tc>
      </w:tr>
    </w:tbl>
    <w:p w:rsidR="0052249A" w:rsidRDefault="0052249A" w:rsidP="00CD16EE">
      <w:pPr>
        <w:pStyle w:val="Lijstalinea"/>
        <w:spacing w:line="336" w:lineRule="auto"/>
        <w:ind w:left="0" w:right="-286"/>
        <w:rPr>
          <w:rFonts w:ascii="Verdana" w:hAnsi="Verdana" w:cs="Arial"/>
          <w:sz w:val="18"/>
          <w:szCs w:val="22"/>
        </w:rPr>
      </w:pPr>
    </w:p>
    <w:sectPr w:rsidR="0052249A" w:rsidSect="00A244FB">
      <w:headerReference w:type="default" r:id="rId12"/>
      <w:footerReference w:type="default" r:id="rId13"/>
      <w:pgSz w:w="11906" w:h="16838" w:code="9"/>
      <w:pgMar w:top="1247" w:right="1418" w:bottom="1191" w:left="1418" w:header="709" w:footer="567"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4F" w:rsidRDefault="00F2014F">
      <w:pPr>
        <w:spacing w:line="240" w:lineRule="auto"/>
      </w:pPr>
      <w:r>
        <w:separator/>
      </w:r>
    </w:p>
  </w:endnote>
  <w:endnote w:type="continuationSeparator" w:id="0">
    <w:p w:rsidR="00F2014F" w:rsidRDefault="00F20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nt233">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21" w:rsidRDefault="00865121">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470167">
      <w:rPr>
        <w:b/>
        <w:bCs/>
        <w:noProof/>
      </w:rPr>
      <w:t>7</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70167">
      <w:rPr>
        <w:b/>
        <w:bCs/>
        <w:noProof/>
      </w:rPr>
      <w:t>12</w:t>
    </w:r>
    <w:r>
      <w:rPr>
        <w:b/>
        <w:bCs/>
        <w:sz w:val="24"/>
        <w:szCs w:val="24"/>
      </w:rPr>
      <w:fldChar w:fldCharType="end"/>
    </w:r>
  </w:p>
  <w:p w:rsidR="00E20EBA" w:rsidRDefault="00E20E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4F" w:rsidRDefault="00F2014F">
      <w:pPr>
        <w:spacing w:line="240" w:lineRule="auto"/>
      </w:pPr>
      <w:r>
        <w:separator/>
      </w:r>
    </w:p>
  </w:footnote>
  <w:footnote w:type="continuationSeparator" w:id="0">
    <w:p w:rsidR="00F2014F" w:rsidRDefault="00F2014F">
      <w:pPr>
        <w:spacing w:line="240" w:lineRule="auto"/>
      </w:pPr>
      <w:r>
        <w:continuationSeparator/>
      </w:r>
    </w:p>
  </w:footnote>
  <w:footnote w:id="1">
    <w:p w:rsidR="00EF51D5" w:rsidRDefault="00EF51D5" w:rsidP="00EF51D5">
      <w:pPr>
        <w:pStyle w:val="Voetnoottekst"/>
      </w:pPr>
      <w:r>
        <w:rPr>
          <w:rStyle w:val="Voetnootmarkering"/>
        </w:rPr>
        <w:footnoteRef/>
      </w:r>
      <w:r>
        <w:t xml:space="preserve"> Zie: </w:t>
      </w:r>
      <w:r w:rsidRPr="008145F3">
        <w:t>http://www.next-up.org/pdf/France_Versailles_Court_Of_Appeal_Judgement_Local_Living_Phone_Masts_Against_Compagny_Bouygues_Telecom_04_02_2009.pdf</w:t>
      </w:r>
    </w:p>
  </w:footnote>
  <w:footnote w:id="2">
    <w:p w:rsidR="00B92612" w:rsidRDefault="00B92612">
      <w:pPr>
        <w:pStyle w:val="Voetnoottekst"/>
      </w:pPr>
      <w:r>
        <w:rPr>
          <w:rStyle w:val="Voetnootmarkering"/>
        </w:rPr>
        <w:footnoteRef/>
      </w:r>
      <w:r>
        <w:t xml:space="preserve"> </w:t>
      </w:r>
      <w:r w:rsidRPr="00B92612">
        <w:t>https://stralingsbewust.info/2019/02/10/spaanse-hooggerechtshof-erkent-ehs-van-een-werknemer-als-bedrijfsongeval/</w:t>
      </w:r>
    </w:p>
  </w:footnote>
  <w:footnote w:id="3">
    <w:p w:rsidR="00EE68A7" w:rsidRDefault="00EE68A7">
      <w:pPr>
        <w:pStyle w:val="Voetnoottekst"/>
      </w:pPr>
      <w:r>
        <w:rPr>
          <w:rStyle w:val="Voetnootmarkering"/>
        </w:rPr>
        <w:footnoteRef/>
      </w:r>
      <w:r>
        <w:t xml:space="preserve"> </w:t>
      </w:r>
      <w:r w:rsidRPr="00EE68A7">
        <w:t>https://www.emfcall.org/the-emf-call/</w:t>
      </w:r>
    </w:p>
  </w:footnote>
  <w:footnote w:id="4">
    <w:p w:rsidR="00B81078" w:rsidRDefault="00B81078">
      <w:pPr>
        <w:pStyle w:val="Voetnoottekst"/>
      </w:pPr>
      <w:r>
        <w:rPr>
          <w:rStyle w:val="Voetnootmarkering"/>
        </w:rPr>
        <w:footnoteRef/>
      </w:r>
      <w:r>
        <w:t xml:space="preserve"> </w:t>
      </w:r>
      <w:r w:rsidRPr="00B81078">
        <w:t>https://www.thelancet.com/pdfs/journals/lanplh/PIIS2542-5196(18)30221-3.pdf</w:t>
      </w:r>
    </w:p>
  </w:footnote>
  <w:footnote w:id="5">
    <w:p w:rsidR="007D4D9D" w:rsidRDefault="007D4D9D" w:rsidP="007D4D9D">
      <w:pPr>
        <w:pStyle w:val="Voetnoottekst"/>
      </w:pPr>
      <w:r>
        <w:rPr>
          <w:rStyle w:val="Voetnootmarkering"/>
        </w:rPr>
        <w:footnoteRef/>
      </w:r>
      <w:r>
        <w:t xml:space="preserve"> </w:t>
      </w:r>
      <w:r w:rsidRPr="00132DCC">
        <w:t>https://www.groene.nl/artikel/bellen-schaadt-cellen</w:t>
      </w:r>
    </w:p>
  </w:footnote>
  <w:footnote w:id="6">
    <w:p w:rsidR="0026446D" w:rsidRDefault="0026446D">
      <w:pPr>
        <w:pStyle w:val="Voetnoottekst"/>
      </w:pPr>
      <w:r>
        <w:rPr>
          <w:rStyle w:val="Voetnootmarkering"/>
        </w:rPr>
        <w:footnoteRef/>
      </w:r>
      <w:r>
        <w:t xml:space="preserve"> </w:t>
      </w:r>
      <w:r w:rsidRPr="0026446D">
        <w:t>https://www.orsaa.org/</w:t>
      </w:r>
    </w:p>
  </w:footnote>
  <w:footnote w:id="7">
    <w:p w:rsidR="00B77E03" w:rsidRDefault="00B77E03">
      <w:pPr>
        <w:pStyle w:val="Voetnoottekst"/>
      </w:pPr>
      <w:r>
        <w:rPr>
          <w:rStyle w:val="Voetnootmarkering"/>
        </w:rPr>
        <w:footnoteRef/>
      </w:r>
      <w:r>
        <w:t xml:space="preserve"> </w:t>
      </w:r>
      <w:r w:rsidRPr="00B77E03">
        <w:t>https://letstalkabouttech.nl/wp-content/uploads/2019/01/2019-Brief-bij-5G-space-appeal-LTAT.pdf</w:t>
      </w:r>
    </w:p>
  </w:footnote>
  <w:footnote w:id="8">
    <w:p w:rsidR="00EF51D5" w:rsidRPr="009E1AB8" w:rsidRDefault="00EF51D5" w:rsidP="00283294">
      <w:pPr>
        <w:pStyle w:val="tussenkop"/>
        <w:spacing w:before="0" w:beforeAutospacing="0" w:after="0" w:afterAutospacing="0" w:line="360" w:lineRule="auto"/>
        <w:rPr>
          <w:rFonts w:ascii="Calibri" w:eastAsia="Calibri" w:hAnsi="Calibri"/>
          <w:sz w:val="20"/>
          <w:szCs w:val="20"/>
          <w:lang w:eastAsia="en-US"/>
        </w:rPr>
      </w:pPr>
      <w:r>
        <w:rPr>
          <w:rStyle w:val="Voetnootmarkering"/>
        </w:rPr>
        <w:footnoteRef/>
      </w:r>
      <w:r w:rsidRPr="009E1AB8">
        <w:rPr>
          <w:lang/>
        </w:rPr>
        <w:t xml:space="preserve"> </w:t>
      </w:r>
      <w:hyperlink r:id="rId1" w:history="1">
        <w:r w:rsidR="00283294" w:rsidRPr="009E1AB8">
          <w:rPr>
            <w:rFonts w:ascii="Calibri" w:eastAsia="Calibri" w:hAnsi="Calibri"/>
            <w:sz w:val="20"/>
            <w:szCs w:val="20"/>
            <w:lang w:eastAsia="en-US"/>
          </w:rPr>
          <w:t>https://www.stopumts.nl/pdf/Compilatie-RF-straling-2018.pdf</w:t>
        </w:r>
      </w:hyperlink>
      <w:r w:rsidR="00283294" w:rsidRPr="009E1AB8">
        <w:rPr>
          <w:rFonts w:ascii="Calibri" w:eastAsia="Calibri" w:hAnsi="Calibri"/>
          <w:sz w:val="20"/>
          <w:szCs w:val="20"/>
          <w:lang w:eastAsia="en-US"/>
        </w:rPr>
        <w:t xml:space="preserve"> </w:t>
      </w:r>
    </w:p>
  </w:footnote>
  <w:footnote w:id="9">
    <w:p w:rsidR="002E4BCD" w:rsidRPr="002E4BCD" w:rsidRDefault="002E4BCD" w:rsidP="002E4BCD">
      <w:pPr>
        <w:pStyle w:val="Voetnoottekst"/>
        <w:rPr>
          <w:lang/>
        </w:rPr>
      </w:pPr>
      <w:r>
        <w:rPr>
          <w:rStyle w:val="Voetnootmarkering"/>
        </w:rPr>
        <w:footnoteRef/>
      </w:r>
      <w:r w:rsidRPr="002E4BCD">
        <w:rPr>
          <w:lang/>
        </w:rPr>
        <w:t xml:space="preserve"> https://letstalkabouttech.nl/wetenschap/</w:t>
      </w:r>
    </w:p>
  </w:footnote>
  <w:footnote w:id="10">
    <w:p w:rsidR="00D23182" w:rsidRPr="002E4BCD" w:rsidRDefault="00D23182">
      <w:pPr>
        <w:pStyle w:val="Voetnoottekst"/>
        <w:rPr>
          <w:lang/>
        </w:rPr>
      </w:pPr>
      <w:r>
        <w:rPr>
          <w:rStyle w:val="Voetnootmarkering"/>
        </w:rPr>
        <w:footnoteRef/>
      </w:r>
      <w:r w:rsidRPr="002E4BCD">
        <w:rPr>
          <w:lang/>
        </w:rPr>
        <w:t xml:space="preserve"> https://manhattanneighbors.org/cell-towers-and-antennas-have-health-and-cancer-risks-how-close-is-too-close/</w:t>
      </w:r>
    </w:p>
  </w:footnote>
  <w:footnote w:id="11">
    <w:p w:rsidR="00A806DE" w:rsidRDefault="00A806DE">
      <w:pPr>
        <w:pStyle w:val="Voetnoottekst"/>
      </w:pPr>
      <w:r>
        <w:rPr>
          <w:rStyle w:val="Voetnootmarkering"/>
        </w:rPr>
        <w:footnoteRef/>
      </w:r>
      <w:r>
        <w:t xml:space="preserve"> </w:t>
      </w:r>
      <w:r w:rsidRPr="00A806DE">
        <w:t>https://www.ee.iitb.ac.in/~mwave/GK-cell-tower-rad-report-DOT-Dec2010.pdf</w:t>
      </w:r>
    </w:p>
  </w:footnote>
  <w:footnote w:id="12">
    <w:p w:rsidR="000F458B" w:rsidRDefault="000F458B" w:rsidP="000F458B">
      <w:pPr>
        <w:pStyle w:val="Voetnoottekst"/>
      </w:pPr>
      <w:r>
        <w:rPr>
          <w:rStyle w:val="Voetnootmarkering"/>
        </w:rPr>
        <w:footnoteRef/>
      </w:r>
      <w:r>
        <w:t xml:space="preserve"> </w:t>
      </w:r>
      <w:r w:rsidRPr="00132DCC">
        <w:t>https://www.groene.nl/artikel/bellen-schaadt-cellen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A" w:rsidRDefault="00E20EBA">
    <w:pPr>
      <w:pStyle w:val="Koptekst"/>
    </w:pPr>
    <w:r>
      <w:rPr>
        <w:rFonts w:ascii="Verdana" w:hAnsi="Verdan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9AA1FEC"/>
    <w:name w:val="WWNum2"/>
    <w:lvl w:ilvl="0">
      <w:start w:val="29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750478"/>
    <w:multiLevelType w:val="hybridMultilevel"/>
    <w:tmpl w:val="6CCEB516"/>
    <w:lvl w:ilvl="0" w:tplc="B81A6454">
      <w:start w:val="35"/>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40B551B"/>
    <w:multiLevelType w:val="hybridMultilevel"/>
    <w:tmpl w:val="D9702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3F2660"/>
    <w:multiLevelType w:val="multilevel"/>
    <w:tmpl w:val="C01C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E7014"/>
    <w:multiLevelType w:val="hybridMultilevel"/>
    <w:tmpl w:val="F76C89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7D3E35"/>
    <w:multiLevelType w:val="hybridMultilevel"/>
    <w:tmpl w:val="82AE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47B43"/>
    <w:multiLevelType w:val="hybridMultilevel"/>
    <w:tmpl w:val="312E20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AF766E"/>
    <w:multiLevelType w:val="hybridMultilevel"/>
    <w:tmpl w:val="7A744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3C24E3"/>
    <w:multiLevelType w:val="multilevel"/>
    <w:tmpl w:val="ACDCE300"/>
    <w:lvl w:ilvl="0">
      <w:start w:val="29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2" w15:restartNumberingAfterBreak="0">
    <w:nsid w:val="3D7B681C"/>
    <w:multiLevelType w:val="multilevel"/>
    <w:tmpl w:val="C9AA1FEC"/>
    <w:lvl w:ilvl="0">
      <w:start w:val="29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42685752"/>
    <w:multiLevelType w:val="hybridMultilevel"/>
    <w:tmpl w:val="2E446D8E"/>
    <w:lvl w:ilvl="0" w:tplc="81B6CC12">
      <w:start w:val="294"/>
      <w:numFmt w:val="bullet"/>
      <w:lvlText w:val="-"/>
      <w:lvlJc w:val="left"/>
      <w:pPr>
        <w:ind w:left="360" w:hanging="360"/>
      </w:pPr>
      <w:rPr>
        <w:rFonts w:ascii="Verdana" w:eastAsia="Times New Roman"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C614F9"/>
    <w:multiLevelType w:val="hybridMultilevel"/>
    <w:tmpl w:val="AAECB7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E4C6F0F"/>
    <w:multiLevelType w:val="hybridMultilevel"/>
    <w:tmpl w:val="A7948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4D394D"/>
    <w:multiLevelType w:val="hybridMultilevel"/>
    <w:tmpl w:val="59D4A1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2F64BA1"/>
    <w:multiLevelType w:val="multilevel"/>
    <w:tmpl w:val="3FF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3C6651"/>
    <w:multiLevelType w:val="hybridMultilevel"/>
    <w:tmpl w:val="D960E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B32755"/>
    <w:multiLevelType w:val="hybridMultilevel"/>
    <w:tmpl w:val="4B9CF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722153"/>
    <w:multiLevelType w:val="multilevel"/>
    <w:tmpl w:val="C9AA1FEC"/>
    <w:lvl w:ilvl="0">
      <w:start w:val="29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19"/>
  </w:num>
  <w:num w:numId="6">
    <w:abstractNumId w:val="13"/>
  </w:num>
  <w:num w:numId="7">
    <w:abstractNumId w:val="11"/>
  </w:num>
  <w:num w:numId="8">
    <w:abstractNumId w:val="12"/>
  </w:num>
  <w:num w:numId="9">
    <w:abstractNumId w:val="4"/>
  </w:num>
  <w:num w:numId="10">
    <w:abstractNumId w:val="14"/>
  </w:num>
  <w:num w:numId="11">
    <w:abstractNumId w:val="20"/>
  </w:num>
  <w:num w:numId="12">
    <w:abstractNumId w:val="18"/>
  </w:num>
  <w:num w:numId="13">
    <w:abstractNumId w:val="5"/>
  </w:num>
  <w:num w:numId="14">
    <w:abstractNumId w:val="9"/>
  </w:num>
  <w:num w:numId="15">
    <w:abstractNumId w:val="7"/>
  </w:num>
  <w:num w:numId="16">
    <w:abstractNumId w:val="8"/>
  </w:num>
  <w:num w:numId="17">
    <w:abstractNumId w:val="16"/>
  </w:num>
  <w:num w:numId="18">
    <w:abstractNumId w:val="10"/>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5C"/>
    <w:rsid w:val="00003B8B"/>
    <w:rsid w:val="00017247"/>
    <w:rsid w:val="000239B5"/>
    <w:rsid w:val="000248D3"/>
    <w:rsid w:val="0002690D"/>
    <w:rsid w:val="000270C2"/>
    <w:rsid w:val="00027130"/>
    <w:rsid w:val="00027DF8"/>
    <w:rsid w:val="0003535D"/>
    <w:rsid w:val="0004488E"/>
    <w:rsid w:val="00050EF6"/>
    <w:rsid w:val="00051B2A"/>
    <w:rsid w:val="00051CAA"/>
    <w:rsid w:val="000731CE"/>
    <w:rsid w:val="0007492B"/>
    <w:rsid w:val="0009136A"/>
    <w:rsid w:val="0009193D"/>
    <w:rsid w:val="00093D29"/>
    <w:rsid w:val="0009784E"/>
    <w:rsid w:val="000B4D4B"/>
    <w:rsid w:val="000C040D"/>
    <w:rsid w:val="000D7F65"/>
    <w:rsid w:val="000E0691"/>
    <w:rsid w:val="000E0B73"/>
    <w:rsid w:val="000E29B6"/>
    <w:rsid w:val="000E6790"/>
    <w:rsid w:val="000F176E"/>
    <w:rsid w:val="000F458B"/>
    <w:rsid w:val="0010098B"/>
    <w:rsid w:val="001025ED"/>
    <w:rsid w:val="0010283E"/>
    <w:rsid w:val="00104D98"/>
    <w:rsid w:val="00106D94"/>
    <w:rsid w:val="0012256B"/>
    <w:rsid w:val="00125059"/>
    <w:rsid w:val="00125424"/>
    <w:rsid w:val="00132DCC"/>
    <w:rsid w:val="00136EBB"/>
    <w:rsid w:val="00137475"/>
    <w:rsid w:val="001405AF"/>
    <w:rsid w:val="00145919"/>
    <w:rsid w:val="001476FB"/>
    <w:rsid w:val="00147902"/>
    <w:rsid w:val="00152B59"/>
    <w:rsid w:val="00156FA7"/>
    <w:rsid w:val="00162B0A"/>
    <w:rsid w:val="00167A85"/>
    <w:rsid w:val="00174EFB"/>
    <w:rsid w:val="00190CEF"/>
    <w:rsid w:val="00192304"/>
    <w:rsid w:val="00192B5C"/>
    <w:rsid w:val="001977C4"/>
    <w:rsid w:val="001A2061"/>
    <w:rsid w:val="001A37FA"/>
    <w:rsid w:val="001B0BDA"/>
    <w:rsid w:val="001B1E50"/>
    <w:rsid w:val="001B51C0"/>
    <w:rsid w:val="001C6FEB"/>
    <w:rsid w:val="001D53CF"/>
    <w:rsid w:val="001D7CF4"/>
    <w:rsid w:val="001E6398"/>
    <w:rsid w:val="001E684D"/>
    <w:rsid w:val="001F1505"/>
    <w:rsid w:val="00200831"/>
    <w:rsid w:val="00202798"/>
    <w:rsid w:val="0020508B"/>
    <w:rsid w:val="00226C90"/>
    <w:rsid w:val="002324C7"/>
    <w:rsid w:val="0025346D"/>
    <w:rsid w:val="0026388B"/>
    <w:rsid w:val="0026446D"/>
    <w:rsid w:val="0026657C"/>
    <w:rsid w:val="0027129C"/>
    <w:rsid w:val="00271FD7"/>
    <w:rsid w:val="00272C43"/>
    <w:rsid w:val="00274667"/>
    <w:rsid w:val="00283294"/>
    <w:rsid w:val="00286E2B"/>
    <w:rsid w:val="00290AA1"/>
    <w:rsid w:val="002A6632"/>
    <w:rsid w:val="002B1753"/>
    <w:rsid w:val="002B5194"/>
    <w:rsid w:val="002B644D"/>
    <w:rsid w:val="002C330A"/>
    <w:rsid w:val="002D63EA"/>
    <w:rsid w:val="002E166C"/>
    <w:rsid w:val="002E499A"/>
    <w:rsid w:val="002E4BCD"/>
    <w:rsid w:val="002F1013"/>
    <w:rsid w:val="002F4ADE"/>
    <w:rsid w:val="00304030"/>
    <w:rsid w:val="00305083"/>
    <w:rsid w:val="00305AC4"/>
    <w:rsid w:val="0031158D"/>
    <w:rsid w:val="00316930"/>
    <w:rsid w:val="00334EC5"/>
    <w:rsid w:val="00364117"/>
    <w:rsid w:val="00382C4F"/>
    <w:rsid w:val="00382DB5"/>
    <w:rsid w:val="00385915"/>
    <w:rsid w:val="00386C35"/>
    <w:rsid w:val="00391EEA"/>
    <w:rsid w:val="003A3D05"/>
    <w:rsid w:val="003A429D"/>
    <w:rsid w:val="003A445E"/>
    <w:rsid w:val="003B3550"/>
    <w:rsid w:val="003C35B6"/>
    <w:rsid w:val="003D5AB4"/>
    <w:rsid w:val="003E7266"/>
    <w:rsid w:val="003F08AA"/>
    <w:rsid w:val="003F2E15"/>
    <w:rsid w:val="003F4D79"/>
    <w:rsid w:val="00405997"/>
    <w:rsid w:val="004133A3"/>
    <w:rsid w:val="00413992"/>
    <w:rsid w:val="004179A3"/>
    <w:rsid w:val="00422A01"/>
    <w:rsid w:val="00423CF2"/>
    <w:rsid w:val="00423DAE"/>
    <w:rsid w:val="00424F29"/>
    <w:rsid w:val="0044306E"/>
    <w:rsid w:val="00446157"/>
    <w:rsid w:val="004555C7"/>
    <w:rsid w:val="00455BBA"/>
    <w:rsid w:val="00462E46"/>
    <w:rsid w:val="00470167"/>
    <w:rsid w:val="00471918"/>
    <w:rsid w:val="00472F84"/>
    <w:rsid w:val="004814CA"/>
    <w:rsid w:val="004868FA"/>
    <w:rsid w:val="00487685"/>
    <w:rsid w:val="0049691B"/>
    <w:rsid w:val="004A3500"/>
    <w:rsid w:val="004B03A0"/>
    <w:rsid w:val="004B620C"/>
    <w:rsid w:val="004B7823"/>
    <w:rsid w:val="004C5214"/>
    <w:rsid w:val="004C5C12"/>
    <w:rsid w:val="004C5E49"/>
    <w:rsid w:val="004D04D9"/>
    <w:rsid w:val="004D25E4"/>
    <w:rsid w:val="004E480E"/>
    <w:rsid w:val="004E6646"/>
    <w:rsid w:val="005025CE"/>
    <w:rsid w:val="00521770"/>
    <w:rsid w:val="0052249A"/>
    <w:rsid w:val="0052556E"/>
    <w:rsid w:val="005279F8"/>
    <w:rsid w:val="00534126"/>
    <w:rsid w:val="00540281"/>
    <w:rsid w:val="00564957"/>
    <w:rsid w:val="005649D9"/>
    <w:rsid w:val="005726B5"/>
    <w:rsid w:val="005817E9"/>
    <w:rsid w:val="00582DD7"/>
    <w:rsid w:val="00582FC4"/>
    <w:rsid w:val="00591105"/>
    <w:rsid w:val="00597152"/>
    <w:rsid w:val="005A03FB"/>
    <w:rsid w:val="005C01AD"/>
    <w:rsid w:val="005C05F6"/>
    <w:rsid w:val="005C40D0"/>
    <w:rsid w:val="005C7F32"/>
    <w:rsid w:val="005F1677"/>
    <w:rsid w:val="005F3F89"/>
    <w:rsid w:val="005F515E"/>
    <w:rsid w:val="005F737B"/>
    <w:rsid w:val="00604139"/>
    <w:rsid w:val="00606075"/>
    <w:rsid w:val="00615D82"/>
    <w:rsid w:val="00621C8E"/>
    <w:rsid w:val="00625514"/>
    <w:rsid w:val="00627DCC"/>
    <w:rsid w:val="00631540"/>
    <w:rsid w:val="0064091C"/>
    <w:rsid w:val="0064208E"/>
    <w:rsid w:val="00643875"/>
    <w:rsid w:val="006450AD"/>
    <w:rsid w:val="0064779F"/>
    <w:rsid w:val="00651C80"/>
    <w:rsid w:val="00651FBB"/>
    <w:rsid w:val="006523D4"/>
    <w:rsid w:val="00654623"/>
    <w:rsid w:val="00657092"/>
    <w:rsid w:val="00662CFC"/>
    <w:rsid w:val="00664FBE"/>
    <w:rsid w:val="0066697E"/>
    <w:rsid w:val="00671E38"/>
    <w:rsid w:val="00673CE3"/>
    <w:rsid w:val="00673DB1"/>
    <w:rsid w:val="00674B7C"/>
    <w:rsid w:val="00675E36"/>
    <w:rsid w:val="00681358"/>
    <w:rsid w:val="00682AE2"/>
    <w:rsid w:val="00690ECC"/>
    <w:rsid w:val="00695C17"/>
    <w:rsid w:val="006A0AE7"/>
    <w:rsid w:val="006B3203"/>
    <w:rsid w:val="006B603B"/>
    <w:rsid w:val="006B64E6"/>
    <w:rsid w:val="006B6B6A"/>
    <w:rsid w:val="006C2130"/>
    <w:rsid w:val="006C3041"/>
    <w:rsid w:val="006C3BE1"/>
    <w:rsid w:val="006C51A3"/>
    <w:rsid w:val="006C64E0"/>
    <w:rsid w:val="006D025A"/>
    <w:rsid w:val="006D0DDF"/>
    <w:rsid w:val="006D40E4"/>
    <w:rsid w:val="006E2448"/>
    <w:rsid w:val="006E7C13"/>
    <w:rsid w:val="00701785"/>
    <w:rsid w:val="0070228B"/>
    <w:rsid w:val="00710128"/>
    <w:rsid w:val="00710E3E"/>
    <w:rsid w:val="007167CF"/>
    <w:rsid w:val="00730A97"/>
    <w:rsid w:val="00731C3D"/>
    <w:rsid w:val="00750D2F"/>
    <w:rsid w:val="007517C1"/>
    <w:rsid w:val="00755728"/>
    <w:rsid w:val="00755AD2"/>
    <w:rsid w:val="007641C8"/>
    <w:rsid w:val="0076737D"/>
    <w:rsid w:val="00770D80"/>
    <w:rsid w:val="007742B6"/>
    <w:rsid w:val="00780CE9"/>
    <w:rsid w:val="00781BD3"/>
    <w:rsid w:val="00781CEC"/>
    <w:rsid w:val="007856A4"/>
    <w:rsid w:val="007A351A"/>
    <w:rsid w:val="007A365E"/>
    <w:rsid w:val="007A7979"/>
    <w:rsid w:val="007B071F"/>
    <w:rsid w:val="007C1F7C"/>
    <w:rsid w:val="007C734E"/>
    <w:rsid w:val="007D4D9D"/>
    <w:rsid w:val="007E12B0"/>
    <w:rsid w:val="007F6335"/>
    <w:rsid w:val="007F64A5"/>
    <w:rsid w:val="0080339D"/>
    <w:rsid w:val="0080563B"/>
    <w:rsid w:val="0080600F"/>
    <w:rsid w:val="00820E3E"/>
    <w:rsid w:val="008212BB"/>
    <w:rsid w:val="0082365C"/>
    <w:rsid w:val="0082479D"/>
    <w:rsid w:val="00826EC8"/>
    <w:rsid w:val="008278BA"/>
    <w:rsid w:val="00837382"/>
    <w:rsid w:val="00845C33"/>
    <w:rsid w:val="00847E66"/>
    <w:rsid w:val="00860EF5"/>
    <w:rsid w:val="00865121"/>
    <w:rsid w:val="0087498A"/>
    <w:rsid w:val="00877A20"/>
    <w:rsid w:val="00880244"/>
    <w:rsid w:val="00883A63"/>
    <w:rsid w:val="00896B66"/>
    <w:rsid w:val="008A7931"/>
    <w:rsid w:val="008B6879"/>
    <w:rsid w:val="008B6A40"/>
    <w:rsid w:val="008C380E"/>
    <w:rsid w:val="008C4817"/>
    <w:rsid w:val="008D2D0B"/>
    <w:rsid w:val="008D42C4"/>
    <w:rsid w:val="008E13ED"/>
    <w:rsid w:val="008E6C29"/>
    <w:rsid w:val="008F7C2C"/>
    <w:rsid w:val="009012F1"/>
    <w:rsid w:val="009023DC"/>
    <w:rsid w:val="00913876"/>
    <w:rsid w:val="00917DBB"/>
    <w:rsid w:val="00930791"/>
    <w:rsid w:val="00934600"/>
    <w:rsid w:val="00956047"/>
    <w:rsid w:val="00957FFA"/>
    <w:rsid w:val="00974288"/>
    <w:rsid w:val="009779E1"/>
    <w:rsid w:val="00977B92"/>
    <w:rsid w:val="0098425F"/>
    <w:rsid w:val="00985CF2"/>
    <w:rsid w:val="00992BBA"/>
    <w:rsid w:val="00994E12"/>
    <w:rsid w:val="009A0FEC"/>
    <w:rsid w:val="009A1286"/>
    <w:rsid w:val="009A5E10"/>
    <w:rsid w:val="009C2A8F"/>
    <w:rsid w:val="009C5CDD"/>
    <w:rsid w:val="009C6821"/>
    <w:rsid w:val="009E1AB8"/>
    <w:rsid w:val="009E2DB9"/>
    <w:rsid w:val="009E3ACC"/>
    <w:rsid w:val="009F46F3"/>
    <w:rsid w:val="009F7B37"/>
    <w:rsid w:val="00A004CC"/>
    <w:rsid w:val="00A059C5"/>
    <w:rsid w:val="00A05A55"/>
    <w:rsid w:val="00A1113A"/>
    <w:rsid w:val="00A23556"/>
    <w:rsid w:val="00A23E06"/>
    <w:rsid w:val="00A244FB"/>
    <w:rsid w:val="00A27651"/>
    <w:rsid w:val="00A34C9E"/>
    <w:rsid w:val="00A45A5E"/>
    <w:rsid w:val="00A67098"/>
    <w:rsid w:val="00A67EFB"/>
    <w:rsid w:val="00A73CBB"/>
    <w:rsid w:val="00A806DE"/>
    <w:rsid w:val="00A91EC4"/>
    <w:rsid w:val="00A92F37"/>
    <w:rsid w:val="00A9373D"/>
    <w:rsid w:val="00A9390D"/>
    <w:rsid w:val="00AB295C"/>
    <w:rsid w:val="00AC6CEA"/>
    <w:rsid w:val="00AC7358"/>
    <w:rsid w:val="00AD2828"/>
    <w:rsid w:val="00AE36DF"/>
    <w:rsid w:val="00AE3ED4"/>
    <w:rsid w:val="00B0403C"/>
    <w:rsid w:val="00B216FB"/>
    <w:rsid w:val="00B262F9"/>
    <w:rsid w:val="00B277F2"/>
    <w:rsid w:val="00B34BC8"/>
    <w:rsid w:val="00B446BA"/>
    <w:rsid w:val="00B46973"/>
    <w:rsid w:val="00B540C3"/>
    <w:rsid w:val="00B55D11"/>
    <w:rsid w:val="00B56278"/>
    <w:rsid w:val="00B65BB5"/>
    <w:rsid w:val="00B70CC0"/>
    <w:rsid w:val="00B71A10"/>
    <w:rsid w:val="00B722B8"/>
    <w:rsid w:val="00B77E03"/>
    <w:rsid w:val="00B805FB"/>
    <w:rsid w:val="00B81078"/>
    <w:rsid w:val="00B8476A"/>
    <w:rsid w:val="00B91AE3"/>
    <w:rsid w:val="00B92612"/>
    <w:rsid w:val="00B9442E"/>
    <w:rsid w:val="00BA0DF6"/>
    <w:rsid w:val="00BA13F8"/>
    <w:rsid w:val="00BB210B"/>
    <w:rsid w:val="00BB61EB"/>
    <w:rsid w:val="00BB750E"/>
    <w:rsid w:val="00BE6B5F"/>
    <w:rsid w:val="00C01F9D"/>
    <w:rsid w:val="00C14A97"/>
    <w:rsid w:val="00C2229A"/>
    <w:rsid w:val="00C2457D"/>
    <w:rsid w:val="00C43F00"/>
    <w:rsid w:val="00C478CB"/>
    <w:rsid w:val="00C52294"/>
    <w:rsid w:val="00C53059"/>
    <w:rsid w:val="00C637BB"/>
    <w:rsid w:val="00C85C94"/>
    <w:rsid w:val="00CA1AC8"/>
    <w:rsid w:val="00CB22AA"/>
    <w:rsid w:val="00CB6017"/>
    <w:rsid w:val="00CC0FE5"/>
    <w:rsid w:val="00CC1108"/>
    <w:rsid w:val="00CC5EC7"/>
    <w:rsid w:val="00CD0B22"/>
    <w:rsid w:val="00CD16EE"/>
    <w:rsid w:val="00CE2286"/>
    <w:rsid w:val="00CE70DE"/>
    <w:rsid w:val="00CF32C0"/>
    <w:rsid w:val="00CF5558"/>
    <w:rsid w:val="00D04F55"/>
    <w:rsid w:val="00D05C63"/>
    <w:rsid w:val="00D14E65"/>
    <w:rsid w:val="00D17DC9"/>
    <w:rsid w:val="00D20938"/>
    <w:rsid w:val="00D23182"/>
    <w:rsid w:val="00D25697"/>
    <w:rsid w:val="00D33B78"/>
    <w:rsid w:val="00D43118"/>
    <w:rsid w:val="00D43F8F"/>
    <w:rsid w:val="00D4727F"/>
    <w:rsid w:val="00D502AD"/>
    <w:rsid w:val="00D54126"/>
    <w:rsid w:val="00D60D10"/>
    <w:rsid w:val="00D711D7"/>
    <w:rsid w:val="00D73878"/>
    <w:rsid w:val="00D9277A"/>
    <w:rsid w:val="00D93912"/>
    <w:rsid w:val="00D9650F"/>
    <w:rsid w:val="00DB5765"/>
    <w:rsid w:val="00DB783A"/>
    <w:rsid w:val="00DB7F68"/>
    <w:rsid w:val="00DC0F96"/>
    <w:rsid w:val="00DC175F"/>
    <w:rsid w:val="00DC2A14"/>
    <w:rsid w:val="00DD4228"/>
    <w:rsid w:val="00DD58D9"/>
    <w:rsid w:val="00DE6253"/>
    <w:rsid w:val="00DF52E8"/>
    <w:rsid w:val="00DF6B27"/>
    <w:rsid w:val="00E0004A"/>
    <w:rsid w:val="00E15ADA"/>
    <w:rsid w:val="00E20EBA"/>
    <w:rsid w:val="00E229ED"/>
    <w:rsid w:val="00E252FD"/>
    <w:rsid w:val="00E327D8"/>
    <w:rsid w:val="00E402D5"/>
    <w:rsid w:val="00E479F1"/>
    <w:rsid w:val="00E61F81"/>
    <w:rsid w:val="00E7023C"/>
    <w:rsid w:val="00E73E8D"/>
    <w:rsid w:val="00E74895"/>
    <w:rsid w:val="00E80D67"/>
    <w:rsid w:val="00E86EBA"/>
    <w:rsid w:val="00E96E6A"/>
    <w:rsid w:val="00EA3077"/>
    <w:rsid w:val="00EA4575"/>
    <w:rsid w:val="00EA47B1"/>
    <w:rsid w:val="00EA6031"/>
    <w:rsid w:val="00EB2B42"/>
    <w:rsid w:val="00EB4A26"/>
    <w:rsid w:val="00EB5D6A"/>
    <w:rsid w:val="00ED6322"/>
    <w:rsid w:val="00EE111A"/>
    <w:rsid w:val="00EE491A"/>
    <w:rsid w:val="00EE68A7"/>
    <w:rsid w:val="00EF51D5"/>
    <w:rsid w:val="00F2014F"/>
    <w:rsid w:val="00F2556D"/>
    <w:rsid w:val="00F266BA"/>
    <w:rsid w:val="00F4157C"/>
    <w:rsid w:val="00F4283C"/>
    <w:rsid w:val="00F43435"/>
    <w:rsid w:val="00F43530"/>
    <w:rsid w:val="00F44561"/>
    <w:rsid w:val="00F5491A"/>
    <w:rsid w:val="00F56B7D"/>
    <w:rsid w:val="00F60820"/>
    <w:rsid w:val="00F66570"/>
    <w:rsid w:val="00F67D2F"/>
    <w:rsid w:val="00F71117"/>
    <w:rsid w:val="00F71BAD"/>
    <w:rsid w:val="00F7205C"/>
    <w:rsid w:val="00F81F9A"/>
    <w:rsid w:val="00F82F84"/>
    <w:rsid w:val="00F8393E"/>
    <w:rsid w:val="00F91354"/>
    <w:rsid w:val="00F95083"/>
    <w:rsid w:val="00F97CB4"/>
    <w:rsid w:val="00FA6315"/>
    <w:rsid w:val="00FA7092"/>
    <w:rsid w:val="00FA7456"/>
    <w:rsid w:val="00FA7A92"/>
    <w:rsid w:val="00FB089F"/>
    <w:rsid w:val="00FB13D2"/>
    <w:rsid w:val="00FB4C02"/>
    <w:rsid w:val="00FC32EB"/>
    <w:rsid w:val="00FC5518"/>
    <w:rsid w:val="00FC5650"/>
    <w:rsid w:val="00FE3114"/>
    <w:rsid w:val="00FF0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DC6480-DF53-4D55-B718-9E66278E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100" w:lineRule="atLeast"/>
    </w:pPr>
    <w:rPr>
      <w:sz w:val="24"/>
      <w:szCs w:val="24"/>
      <w:lang w:eastAsia="ar-SA"/>
    </w:rPr>
  </w:style>
  <w:style w:type="paragraph" w:styleId="Kop1">
    <w:name w:val="heading 1"/>
    <w:basedOn w:val="Standaard"/>
    <w:next w:val="Plattetekst"/>
    <w:qFormat/>
    <w:pPr>
      <w:numPr>
        <w:numId w:val="1"/>
      </w:numPr>
      <w:spacing w:before="100" w:after="100"/>
      <w:outlineLvl w:val="0"/>
    </w:pPr>
    <w:rPr>
      <w:b/>
      <w:bCs/>
      <w:kern w:val="1"/>
      <w:sz w:val="48"/>
      <w:szCs w:val="48"/>
    </w:rPr>
  </w:style>
  <w:style w:type="paragraph" w:styleId="Kop2">
    <w:name w:val="heading 2"/>
    <w:basedOn w:val="Standaard"/>
    <w:next w:val="Plattetekst"/>
    <w:link w:val="Kop2Char"/>
    <w:qFormat/>
    <w:pPr>
      <w:keepNext/>
      <w:keepLines/>
      <w:numPr>
        <w:ilvl w:val="1"/>
        <w:numId w:val="1"/>
      </w:numPr>
      <w:spacing w:before="40"/>
      <w:outlineLvl w:val="1"/>
    </w:pPr>
    <w:rPr>
      <w:rFonts w:ascii="Calibri Light" w:hAnsi="Calibri Light" w:cs="font233"/>
      <w:color w:val="2E74B5"/>
      <w:sz w:val="26"/>
      <w:szCs w:val="26"/>
    </w:rPr>
  </w:style>
  <w:style w:type="paragraph" w:styleId="Kop4">
    <w:name w:val="heading 4"/>
    <w:basedOn w:val="Standaard"/>
    <w:next w:val="Plattetekst"/>
    <w:qFormat/>
    <w:pPr>
      <w:keepNext/>
      <w:keepLines/>
      <w:numPr>
        <w:ilvl w:val="3"/>
        <w:numId w:val="1"/>
      </w:numPr>
      <w:spacing w:before="40"/>
      <w:outlineLvl w:val="3"/>
    </w:pPr>
    <w:rPr>
      <w:rFonts w:ascii="Calibri Light" w:hAnsi="Calibri Light" w:cs="font233"/>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tandaardalinea-lettertype0">
    <w:name w:val="Default Paragraph Font"/>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kern w:val="1"/>
      <w:sz w:val="48"/>
      <w:szCs w:val="48"/>
    </w:rPr>
  </w:style>
  <w:style w:type="character" w:styleId="Hyperlink">
    <w:name w:val="Hyperlink"/>
    <w:rPr>
      <w:color w:val="0000FF"/>
      <w:u w:val="single"/>
      <w:lang/>
    </w:rPr>
  </w:style>
  <w:style w:type="character" w:customStyle="1" w:styleId="Heading2Char">
    <w:name w:val="Heading 2 Char"/>
    <w:rPr>
      <w:rFonts w:ascii="Calibri Light" w:hAnsi="Calibri Light" w:cs="font233"/>
      <w:color w:val="2E74B5"/>
      <w:sz w:val="26"/>
      <w:szCs w:val="26"/>
    </w:rPr>
  </w:style>
  <w:style w:type="character" w:customStyle="1" w:styleId="BalloonTextChar">
    <w:name w:val="Balloon Text Char"/>
    <w:rPr>
      <w:rFonts w:ascii="Segoe UI" w:eastAsia="Times New Roman" w:hAnsi="Segoe UI" w:cs="Segoe UI"/>
      <w:sz w:val="18"/>
      <w:szCs w:val="18"/>
    </w:rPr>
  </w:style>
  <w:style w:type="character" w:customStyle="1" w:styleId="Heading4Char">
    <w:name w:val="Heading 4 Char"/>
    <w:rPr>
      <w:rFonts w:ascii="Calibri Light" w:hAnsi="Calibri Light" w:cs="font233"/>
      <w:i/>
      <w:iCs/>
      <w:color w:val="2E74B5"/>
      <w:sz w:val="24"/>
      <w:szCs w:val="24"/>
    </w:rPr>
  </w:style>
  <w:style w:type="character" w:customStyle="1" w:styleId="apple-converted-space">
    <w:name w:val="apple-converted-space"/>
    <w:basedOn w:val="Standaardalinea-lettertype0"/>
  </w:style>
  <w:style w:type="character" w:customStyle="1" w:styleId="ListLabel1">
    <w:name w:val="ListLabel 1"/>
    <w:rPr>
      <w:rFonts w:eastAsia="Times New Roman" w:cs="Arial"/>
      <w:i w:val="0"/>
    </w:rPr>
  </w:style>
  <w:style w:type="character" w:customStyle="1" w:styleId="ListLabel2">
    <w:name w:val="ListLabel 2"/>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Normaalweb">
    <w:name w:val="Normal (Web)"/>
    <w:basedOn w:val="Standaard"/>
    <w:uiPriority w:val="99"/>
    <w:pPr>
      <w:spacing w:before="100" w:after="100"/>
    </w:pPr>
  </w:style>
  <w:style w:type="paragraph" w:styleId="Lijstalinea">
    <w:name w:val="List Paragraph"/>
    <w:basedOn w:val="Standaard"/>
    <w:qFormat/>
    <w:pPr>
      <w:ind w:left="720"/>
    </w:pPr>
  </w:style>
  <w:style w:type="paragraph" w:styleId="Ballontekst">
    <w:name w:val="Balloon Text"/>
    <w:basedOn w:val="Standaard"/>
    <w:rPr>
      <w:rFonts w:ascii="Segoe UI" w:hAnsi="Segoe UI" w:cs="Segoe UI"/>
      <w:sz w:val="18"/>
      <w:szCs w:val="18"/>
    </w:rPr>
  </w:style>
  <w:style w:type="character" w:styleId="Zwaar">
    <w:name w:val="Strong"/>
    <w:uiPriority w:val="22"/>
    <w:qFormat/>
    <w:rsid w:val="00AE36DF"/>
    <w:rPr>
      <w:b/>
      <w:bCs/>
    </w:rPr>
  </w:style>
  <w:style w:type="character" w:customStyle="1" w:styleId="Kop2Char">
    <w:name w:val="Kop 2 Char"/>
    <w:link w:val="Kop2"/>
    <w:rsid w:val="008F7C2C"/>
    <w:rPr>
      <w:rFonts w:ascii="Calibri Light" w:hAnsi="Calibri Light" w:cs="font233"/>
      <w:color w:val="2E74B5"/>
      <w:sz w:val="26"/>
      <w:szCs w:val="26"/>
      <w:lang w:eastAsia="ar-SA"/>
    </w:rPr>
  </w:style>
  <w:style w:type="paragraph" w:styleId="Geenafstand">
    <w:name w:val="No Spacing"/>
    <w:uiPriority w:val="1"/>
    <w:qFormat/>
    <w:rsid w:val="0026657C"/>
    <w:rPr>
      <w:rFonts w:ascii="Arial" w:eastAsia="Calibri" w:hAnsi="Arial" w:cs="Arial"/>
      <w:lang w:eastAsia="en-US"/>
    </w:rPr>
  </w:style>
  <w:style w:type="paragraph" w:styleId="Voetnoottekst">
    <w:name w:val="footnote text"/>
    <w:basedOn w:val="Standaard"/>
    <w:link w:val="VoetnoottekstChar"/>
    <w:uiPriority w:val="99"/>
    <w:semiHidden/>
    <w:unhideWhenUsed/>
    <w:rsid w:val="0026657C"/>
    <w:pPr>
      <w:suppressAutoHyphens w:val="0"/>
      <w:spacing w:line="240" w:lineRule="auto"/>
    </w:pPr>
    <w:rPr>
      <w:rFonts w:ascii="Calibri" w:eastAsia="Calibri" w:hAnsi="Calibri"/>
      <w:sz w:val="20"/>
      <w:szCs w:val="20"/>
      <w:lang w:eastAsia="en-US"/>
    </w:rPr>
  </w:style>
  <w:style w:type="character" w:customStyle="1" w:styleId="VoetnoottekstChar">
    <w:name w:val="Voetnoottekst Char"/>
    <w:link w:val="Voetnoottekst"/>
    <w:uiPriority w:val="99"/>
    <w:semiHidden/>
    <w:rsid w:val="0026657C"/>
    <w:rPr>
      <w:rFonts w:ascii="Calibri" w:eastAsia="Calibri" w:hAnsi="Calibri"/>
      <w:lang w:eastAsia="en-US"/>
    </w:rPr>
  </w:style>
  <w:style w:type="character" w:styleId="Voetnootmarkering">
    <w:name w:val="footnote reference"/>
    <w:uiPriority w:val="99"/>
    <w:semiHidden/>
    <w:unhideWhenUsed/>
    <w:rsid w:val="0026657C"/>
    <w:rPr>
      <w:vertAlign w:val="superscript"/>
    </w:rPr>
  </w:style>
  <w:style w:type="character" w:customStyle="1" w:styleId="Onopgelostemelding">
    <w:name w:val="Onopgeloste melding"/>
    <w:uiPriority w:val="99"/>
    <w:semiHidden/>
    <w:unhideWhenUsed/>
    <w:rsid w:val="0082365C"/>
    <w:rPr>
      <w:color w:val="808080"/>
      <w:shd w:val="clear" w:color="auto" w:fill="E6E6E6"/>
    </w:rPr>
  </w:style>
  <w:style w:type="table" w:styleId="Tabelraster">
    <w:name w:val="Table Grid"/>
    <w:basedOn w:val="Standaardtabel"/>
    <w:uiPriority w:val="39"/>
    <w:rsid w:val="009F7B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rsid w:val="009023DC"/>
    <w:pPr>
      <w:suppressAutoHyphens w:val="0"/>
      <w:spacing w:before="100" w:beforeAutospacing="1" w:after="100" w:afterAutospacing="1" w:line="240" w:lineRule="auto"/>
    </w:pPr>
    <w:rPr>
      <w:lang w:eastAsia="nl-NL"/>
    </w:rPr>
  </w:style>
  <w:style w:type="character" w:styleId="GevolgdeHyperlink">
    <w:name w:val="FollowedHyperlink"/>
    <w:uiPriority w:val="99"/>
    <w:semiHidden/>
    <w:unhideWhenUsed/>
    <w:rsid w:val="00305083"/>
    <w:rPr>
      <w:color w:val="954F72"/>
      <w:u w:val="single"/>
    </w:rPr>
  </w:style>
  <w:style w:type="paragraph" w:styleId="Voettekst">
    <w:name w:val="footer"/>
    <w:basedOn w:val="Standaard"/>
    <w:link w:val="VoettekstChar"/>
    <w:uiPriority w:val="99"/>
    <w:unhideWhenUsed/>
    <w:rsid w:val="00865121"/>
    <w:pPr>
      <w:tabs>
        <w:tab w:val="center" w:pos="4680"/>
        <w:tab w:val="right" w:pos="9360"/>
      </w:tabs>
      <w:suppressAutoHyphens w:val="0"/>
      <w:spacing w:line="240" w:lineRule="auto"/>
    </w:pPr>
    <w:rPr>
      <w:rFonts w:ascii="Calibri" w:hAnsi="Calibri"/>
      <w:sz w:val="22"/>
      <w:szCs w:val="22"/>
      <w:lang w:eastAsia="nl-NL"/>
    </w:rPr>
  </w:style>
  <w:style w:type="character" w:customStyle="1" w:styleId="VoettekstChar">
    <w:name w:val="Voettekst Char"/>
    <w:link w:val="Voettekst"/>
    <w:uiPriority w:val="99"/>
    <w:rsid w:val="00865121"/>
    <w:rPr>
      <w:rFonts w:ascii="Calibri" w:hAnsi="Calibri"/>
      <w:sz w:val="22"/>
      <w:szCs w:val="22"/>
    </w:rPr>
  </w:style>
  <w:style w:type="paragraph" w:customStyle="1" w:styleId="al">
    <w:name w:val="al"/>
    <w:basedOn w:val="Standaard"/>
    <w:rsid w:val="00EF51D5"/>
    <w:pPr>
      <w:suppressAutoHyphens w:val="0"/>
      <w:spacing w:before="100" w:beforeAutospacing="1" w:after="100" w:afterAutospacing="1" w:line="240" w:lineRule="auto"/>
    </w:pPr>
    <w:rPr>
      <w:lang w:eastAsia="nl-NL"/>
    </w:rPr>
  </w:style>
  <w:style w:type="paragraph" w:customStyle="1" w:styleId="lid">
    <w:name w:val="lid"/>
    <w:basedOn w:val="Standaard"/>
    <w:rsid w:val="00BA13F8"/>
    <w:pPr>
      <w:suppressAutoHyphens w:val="0"/>
      <w:spacing w:before="100" w:beforeAutospacing="1" w:after="100" w:afterAutospacing="1" w:line="240" w:lineRule="auto"/>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5570">
      <w:bodyDiv w:val="1"/>
      <w:marLeft w:val="0"/>
      <w:marRight w:val="0"/>
      <w:marTop w:val="0"/>
      <w:marBottom w:val="0"/>
      <w:divBdr>
        <w:top w:val="none" w:sz="0" w:space="0" w:color="auto"/>
        <w:left w:val="none" w:sz="0" w:space="0" w:color="auto"/>
        <w:bottom w:val="none" w:sz="0" w:space="0" w:color="auto"/>
        <w:right w:val="none" w:sz="0" w:space="0" w:color="auto"/>
      </w:divBdr>
    </w:div>
    <w:div w:id="1001128766">
      <w:bodyDiv w:val="1"/>
      <w:marLeft w:val="0"/>
      <w:marRight w:val="0"/>
      <w:marTop w:val="0"/>
      <w:marBottom w:val="0"/>
      <w:divBdr>
        <w:top w:val="none" w:sz="0" w:space="0" w:color="auto"/>
        <w:left w:val="none" w:sz="0" w:space="0" w:color="auto"/>
        <w:bottom w:val="none" w:sz="0" w:space="0" w:color="auto"/>
        <w:right w:val="none" w:sz="0" w:space="0" w:color="auto"/>
      </w:divBdr>
    </w:div>
    <w:div w:id="1535146448">
      <w:bodyDiv w:val="1"/>
      <w:marLeft w:val="0"/>
      <w:marRight w:val="0"/>
      <w:marTop w:val="0"/>
      <w:marBottom w:val="0"/>
      <w:divBdr>
        <w:top w:val="none" w:sz="0" w:space="0" w:color="auto"/>
        <w:left w:val="none" w:sz="0" w:space="0" w:color="auto"/>
        <w:bottom w:val="none" w:sz="0" w:space="0" w:color="auto"/>
        <w:right w:val="none" w:sz="0" w:space="0" w:color="auto"/>
      </w:divBdr>
    </w:div>
    <w:div w:id="1730491750">
      <w:bodyDiv w:val="1"/>
      <w:marLeft w:val="0"/>
      <w:marRight w:val="0"/>
      <w:marTop w:val="0"/>
      <w:marBottom w:val="0"/>
      <w:divBdr>
        <w:top w:val="none" w:sz="0" w:space="0" w:color="auto"/>
        <w:left w:val="none" w:sz="0" w:space="0" w:color="auto"/>
        <w:bottom w:val="none" w:sz="0" w:space="0" w:color="auto"/>
        <w:right w:val="none" w:sz="0" w:space="0" w:color="auto"/>
      </w:divBdr>
    </w:div>
    <w:div w:id="1787038805">
      <w:bodyDiv w:val="1"/>
      <w:marLeft w:val="0"/>
      <w:marRight w:val="0"/>
      <w:marTop w:val="0"/>
      <w:marBottom w:val="0"/>
      <w:divBdr>
        <w:top w:val="none" w:sz="0" w:space="0" w:color="auto"/>
        <w:left w:val="none" w:sz="0" w:space="0" w:color="auto"/>
        <w:bottom w:val="none" w:sz="0" w:space="0" w:color="auto"/>
        <w:right w:val="none" w:sz="0" w:space="0" w:color="auto"/>
      </w:divBdr>
      <w:divsChild>
        <w:div w:id="217976037">
          <w:blockQuote w:val="1"/>
          <w:marLeft w:val="0"/>
          <w:marRight w:val="0"/>
          <w:marTop w:val="0"/>
          <w:marBottom w:val="150"/>
          <w:divBdr>
            <w:top w:val="none" w:sz="0" w:space="0" w:color="auto"/>
            <w:left w:val="single" w:sz="24" w:space="11" w:color="1E73BE"/>
            <w:bottom w:val="none" w:sz="0" w:space="0" w:color="auto"/>
            <w:right w:val="none" w:sz="0" w:space="0" w:color="auto"/>
          </w:divBdr>
        </w:div>
        <w:div w:id="1024091186">
          <w:blockQuote w:val="1"/>
          <w:marLeft w:val="0"/>
          <w:marRight w:val="0"/>
          <w:marTop w:val="0"/>
          <w:marBottom w:val="150"/>
          <w:divBdr>
            <w:top w:val="none" w:sz="0" w:space="0" w:color="auto"/>
            <w:left w:val="single" w:sz="24" w:space="11" w:color="1E73B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website-editor.net/1da82d2312344202a941ddde093fb271/files/uploaded/TSJ%2520Aragon%2520691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entrale.regelgeving.overheid.nl/cvdr/XHTMLoutput/Actueel/Berkelland/25169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opumts.nl/doc.php/Onderzoeken/609/alle_epidemiologische_onderzoeken_naar_de_gezondheidseffecten_van_zendmasten" TargetMode="External"/><Relationship Id="rId4" Type="http://schemas.openxmlformats.org/officeDocument/2006/relationships/settings" Target="settings.xml"/><Relationship Id="rId9" Type="http://schemas.openxmlformats.org/officeDocument/2006/relationships/hyperlink" Target="https://cdn.website-editor.net/1da82d2312344202a941ddde093fb271/files/uploaded/Sentencia%2520203_2018%2520N1%2520Primnera%2520Instancia%2520Zaragoz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opumts.nl/pdf/Compilatie-RF-straling-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4511-FAF6-4DD4-A295-B6DF4A95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4829</Words>
  <Characters>26560</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Huntress Unattendeds</Company>
  <LinksUpToDate>false</LinksUpToDate>
  <CharactersWithSpaces>31327</CharactersWithSpaces>
  <SharedDoc>false</SharedDoc>
  <HLinks>
    <vt:vector size="30" baseType="variant">
      <vt:variant>
        <vt:i4>131093</vt:i4>
      </vt:variant>
      <vt:variant>
        <vt:i4>9</vt:i4>
      </vt:variant>
      <vt:variant>
        <vt:i4>0</vt:i4>
      </vt:variant>
      <vt:variant>
        <vt:i4>5</vt:i4>
      </vt:variant>
      <vt:variant>
        <vt:lpwstr>http://decentrale.regelgeving.overheid.nl/cvdr/XHTMLoutput/Actueel/Berkelland/251692.html</vt:lpwstr>
      </vt:variant>
      <vt:variant>
        <vt:lpwstr/>
      </vt:variant>
      <vt:variant>
        <vt:i4>6619145</vt:i4>
      </vt:variant>
      <vt:variant>
        <vt:i4>6</vt:i4>
      </vt:variant>
      <vt:variant>
        <vt:i4>0</vt:i4>
      </vt:variant>
      <vt:variant>
        <vt:i4>5</vt:i4>
      </vt:variant>
      <vt:variant>
        <vt:lpwstr>https://www.stopumts.nl/doc.php/Onderzoeken/609/alle_epidemiologische_onderzoeken_naar_de_gezondheidseffecten_van_zendmasten</vt:lpwstr>
      </vt:variant>
      <vt:variant>
        <vt:lpwstr/>
      </vt:variant>
      <vt:variant>
        <vt:i4>4391010</vt:i4>
      </vt:variant>
      <vt:variant>
        <vt:i4>3</vt:i4>
      </vt:variant>
      <vt:variant>
        <vt:i4>0</vt:i4>
      </vt:variant>
      <vt:variant>
        <vt:i4>5</vt:i4>
      </vt:variant>
      <vt:variant>
        <vt:lpwstr>https://cdn.website-editor.net/1da82d2312344202a941ddde093fb271/files/uploaded/Sentencia%2520203_2018%2520N1%2520Primnera%2520Instancia%2520Zaragoza.pdf</vt:lpwstr>
      </vt:variant>
      <vt:variant>
        <vt:lpwstr/>
      </vt:variant>
      <vt:variant>
        <vt:i4>196646</vt:i4>
      </vt:variant>
      <vt:variant>
        <vt:i4>0</vt:i4>
      </vt:variant>
      <vt:variant>
        <vt:i4>0</vt:i4>
      </vt:variant>
      <vt:variant>
        <vt:i4>5</vt:i4>
      </vt:variant>
      <vt:variant>
        <vt:lpwstr>https://cdn.website-editor.net/1da82d2312344202a941ddde093fb271/files/uploaded/TSJ%2520Aragon%2520691_2018.pdf</vt:lpwstr>
      </vt:variant>
      <vt:variant>
        <vt:lpwstr/>
      </vt:variant>
      <vt:variant>
        <vt:i4>3604603</vt:i4>
      </vt:variant>
      <vt:variant>
        <vt:i4>0</vt:i4>
      </vt:variant>
      <vt:variant>
        <vt:i4>0</vt:i4>
      </vt:variant>
      <vt:variant>
        <vt:i4>5</vt:i4>
      </vt:variant>
      <vt:variant>
        <vt:lpwstr>https://www.stopumts.nl/pdf/Compilatie-RF-straling-2018.pdf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Silvia Belgraver</cp:lastModifiedBy>
  <cp:revision>2</cp:revision>
  <cp:lastPrinted>2019-02-14T13:32:00Z</cp:lastPrinted>
  <dcterms:created xsi:type="dcterms:W3CDTF">2019-02-18T17:03:00Z</dcterms:created>
  <dcterms:modified xsi:type="dcterms:W3CDTF">2019-02-18T17:03:00Z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Huntress Unattendeds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